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7C209" w14:textId="77506E0B" w:rsidR="00547992" w:rsidRPr="00A05968" w:rsidRDefault="00547992" w:rsidP="00547992">
      <w:pPr>
        <w:pStyle w:val="3GPPHeader"/>
        <w:rPr>
          <w:rFonts w:ascii="Times New Roman" w:hAnsi="Times New Roman" w:cs="Times New Roman"/>
          <w:color w:val="000000" w:themeColor="text1"/>
          <w:sz w:val="22"/>
          <w:lang w:val="en-US"/>
        </w:rPr>
      </w:pPr>
      <w:bookmarkStart w:id="0" w:name="OLE_LINK13"/>
      <w:bookmarkStart w:id="1" w:name="OLE_LINK14"/>
      <w:r w:rsidRPr="002524DF">
        <w:rPr>
          <w:rFonts w:ascii="Times New Roman" w:hAnsi="Times New Roman" w:cs="Times New Roman"/>
          <w:color w:val="000000" w:themeColor="text1"/>
          <w:sz w:val="22"/>
          <w:lang w:val="en-US"/>
        </w:rPr>
        <w:t>3GPP TSG-RAN WG4 Meeting #108bis</w:t>
      </w:r>
      <w:r w:rsidRPr="00BF03ED">
        <w:rPr>
          <w:rFonts w:ascii="Times New Roman" w:hAnsi="Times New Roman" w:cs="Times New Roman"/>
          <w:sz w:val="22"/>
          <w:lang w:val="en-US"/>
        </w:rPr>
        <w:tab/>
      </w:r>
      <w:r w:rsidR="00A37CEF" w:rsidRPr="00A37CEF">
        <w:rPr>
          <w:rFonts w:ascii="Times New Roman" w:hAnsi="Times New Roman" w:cs="Times New Roman"/>
          <w:sz w:val="22"/>
          <w:lang w:val="en-US"/>
        </w:rPr>
        <w:t>R4-2315876</w:t>
      </w:r>
    </w:p>
    <w:p w14:paraId="6FCBBB91" w14:textId="77777777" w:rsidR="00547992" w:rsidRPr="00A05968" w:rsidRDefault="00547992" w:rsidP="00547992">
      <w:pPr>
        <w:pStyle w:val="3GPPHeader"/>
        <w:rPr>
          <w:rFonts w:ascii="Times New Roman" w:hAnsi="Times New Roman" w:cs="Times New Roman"/>
          <w:color w:val="FF0000"/>
          <w:sz w:val="22"/>
          <w:lang w:val="en-US"/>
        </w:rPr>
      </w:pPr>
      <w:bookmarkStart w:id="2" w:name="_Hlk488924106"/>
      <w:bookmarkEnd w:id="2"/>
      <w:r w:rsidRPr="00BC6A2E">
        <w:rPr>
          <w:rFonts w:ascii="Times New Roman" w:hAnsi="Times New Roman" w:cs="Times New Roman"/>
          <w:color w:val="000000" w:themeColor="text1"/>
          <w:sz w:val="22"/>
          <w:lang w:val="en-US"/>
        </w:rPr>
        <w:t>Xiamen, Oct. 09 – 13, 2023</w:t>
      </w:r>
    </w:p>
    <w:p w14:paraId="56FDC616" w14:textId="074A489E"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Source: </w:t>
      </w:r>
      <w:r w:rsidRPr="00A05968">
        <w:rPr>
          <w:rFonts w:ascii="Times New Roman" w:hAnsi="Times New Roman" w:cs="Times New Roman"/>
          <w:sz w:val="22"/>
          <w:lang w:val="en-US"/>
        </w:rPr>
        <w:tab/>
        <w:t xml:space="preserve">Ericsson </w:t>
      </w:r>
    </w:p>
    <w:p w14:paraId="60A50FDC" w14:textId="1DCF28A2"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Title:  </w:t>
      </w:r>
      <w:r w:rsidRPr="00A05968">
        <w:rPr>
          <w:rFonts w:ascii="Times New Roman" w:hAnsi="Times New Roman" w:cs="Times New Roman"/>
          <w:sz w:val="22"/>
          <w:lang w:val="en-US"/>
        </w:rPr>
        <w:tab/>
      </w:r>
      <w:r w:rsidR="00602C11" w:rsidRPr="00602C11">
        <w:rPr>
          <w:rFonts w:ascii="Times New Roman" w:hAnsi="Times New Roman" w:cs="Times New Roman"/>
          <w:sz w:val="22"/>
          <w:lang w:val="en-US"/>
        </w:rPr>
        <w:t xml:space="preserve">RRM requirements for </w:t>
      </w:r>
      <w:proofErr w:type="gramStart"/>
      <w:r w:rsidR="00602C11" w:rsidRPr="00602C11">
        <w:rPr>
          <w:rFonts w:ascii="Times New Roman" w:hAnsi="Times New Roman" w:cs="Times New Roman"/>
          <w:sz w:val="22"/>
          <w:lang w:val="en-US"/>
        </w:rPr>
        <w:t>electronically-steered</w:t>
      </w:r>
      <w:proofErr w:type="gramEnd"/>
      <w:r w:rsidR="00602C11" w:rsidRPr="00602C11">
        <w:rPr>
          <w:rFonts w:ascii="Times New Roman" w:hAnsi="Times New Roman" w:cs="Times New Roman"/>
          <w:sz w:val="22"/>
          <w:lang w:val="en-US"/>
        </w:rPr>
        <w:t xml:space="preserve"> beam UEs (Type 1)</w:t>
      </w:r>
    </w:p>
    <w:p w14:paraId="375E4AE8" w14:textId="2836BB22" w:rsidR="00BE6C2A" w:rsidRPr="00A05968" w:rsidRDefault="00BE6C2A" w:rsidP="00BE6C2A">
      <w:pPr>
        <w:pStyle w:val="3GPPHeader"/>
        <w:rPr>
          <w:rFonts w:ascii="Times New Roman" w:hAnsi="Times New Roman" w:cs="Times New Roman"/>
          <w:sz w:val="22"/>
          <w:lang w:val="en-US"/>
        </w:rPr>
      </w:pPr>
      <w:r w:rsidRPr="00785267">
        <w:rPr>
          <w:rFonts w:ascii="Times New Roman" w:hAnsi="Times New Roman" w:cs="Times New Roman"/>
          <w:color w:val="000000" w:themeColor="text1"/>
          <w:sz w:val="22"/>
          <w:lang w:val="en-US"/>
        </w:rPr>
        <w:t>Agenda Item:</w:t>
      </w:r>
      <w:r w:rsidRPr="00785267">
        <w:rPr>
          <w:rFonts w:ascii="Times New Roman" w:hAnsi="Times New Roman" w:cs="Times New Roman"/>
          <w:color w:val="000000" w:themeColor="text1"/>
          <w:sz w:val="22"/>
          <w:lang w:val="en-US"/>
        </w:rPr>
        <w:tab/>
      </w:r>
      <w:r w:rsidR="00602C11" w:rsidRPr="00602C11">
        <w:rPr>
          <w:rFonts w:ascii="Times New Roman" w:hAnsi="Times New Roman" w:cs="Times New Roman"/>
          <w:sz w:val="22"/>
          <w:lang w:val="en-US"/>
        </w:rPr>
        <w:t>5.26.6.1.1</w:t>
      </w:r>
      <w:r w:rsidR="00602C11" w:rsidRPr="00602C11">
        <w:rPr>
          <w:rFonts w:ascii="Times New Roman" w:hAnsi="Times New Roman" w:cs="Times New Roman"/>
          <w:sz w:val="22"/>
          <w:lang w:val="en-US"/>
        </w:rPr>
        <w:tab/>
      </w:r>
      <w:r w:rsidR="00556C71" w:rsidRPr="00A05968">
        <w:rPr>
          <w:rFonts w:ascii="Times New Roman" w:hAnsi="Times New Roman" w:cs="Times New Roman"/>
          <w:sz w:val="22"/>
          <w:lang w:val="en-US"/>
        </w:rPr>
        <w:tab/>
      </w:r>
    </w:p>
    <w:p w14:paraId="376C73E8" w14:textId="4E029ACF"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r>
      <w:r w:rsidR="00F600A4" w:rsidRPr="00A05968">
        <w:rPr>
          <w:rFonts w:ascii="Times New Roman" w:hAnsi="Times New Roman" w:cs="Times New Roman"/>
          <w:sz w:val="22"/>
          <w:lang w:val="en-US"/>
        </w:rPr>
        <w:t>Discussion</w:t>
      </w:r>
    </w:p>
    <w:p w14:paraId="3650FA5E" w14:textId="77777777" w:rsidR="00264AA7" w:rsidRPr="00A05968" w:rsidRDefault="00264AA7" w:rsidP="004779D5">
      <w:pPr>
        <w:jc w:val="both"/>
        <w:rPr>
          <w:sz w:val="22"/>
          <w:szCs w:val="22"/>
          <w:lang w:eastAsia="x-none"/>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77057A5F" w14:textId="30FA3CC8" w:rsidR="00732D89" w:rsidRDefault="00054E44" w:rsidP="00E42AF4">
      <w:pPr>
        <w:rPr>
          <w:lang w:val="en-CA"/>
        </w:rPr>
      </w:pPr>
      <w:r w:rsidRPr="00A05968">
        <w:rPr>
          <w:lang w:val="en-CA"/>
        </w:rPr>
        <w:t>In last meeting</w:t>
      </w:r>
      <w:r w:rsidR="002131A3" w:rsidRPr="00A05968">
        <w:rPr>
          <w:lang w:val="en-CA"/>
        </w:rPr>
        <w:t xml:space="preserve"> 3GPP TSG RAN WG4 Meeting #10</w:t>
      </w:r>
      <w:r w:rsidR="006E48AC">
        <w:rPr>
          <w:lang w:val="en-CA"/>
        </w:rPr>
        <w:t>8</w:t>
      </w:r>
      <w:r w:rsidR="002131A3" w:rsidRPr="00A05968">
        <w:rPr>
          <w:lang w:val="en-CA"/>
        </w:rPr>
        <w:t xml:space="preserve">, </w:t>
      </w:r>
      <w:r w:rsidR="001F54FC" w:rsidRPr="00A05968">
        <w:rPr>
          <w:lang w:val="en-CA"/>
        </w:rPr>
        <w:t xml:space="preserve">the </w:t>
      </w:r>
      <w:r w:rsidR="006E48AC" w:rsidRPr="00A05968">
        <w:rPr>
          <w:lang w:val="en-CA"/>
        </w:rPr>
        <w:t xml:space="preserve">issues in </w:t>
      </w:r>
      <w:r w:rsidR="006E48AC">
        <w:rPr>
          <w:lang w:val="en-CA"/>
        </w:rPr>
        <w:t xml:space="preserve">the </w:t>
      </w:r>
      <w:r w:rsidR="006E48AC" w:rsidRPr="00A05968">
        <w:rPr>
          <w:lang w:val="en-CA"/>
        </w:rPr>
        <w:t>objective</w:t>
      </w:r>
      <w:r w:rsidR="006E48AC">
        <w:rPr>
          <w:lang w:val="en-CA"/>
        </w:rPr>
        <w:t xml:space="preserve"> of</w:t>
      </w:r>
      <w:r w:rsidR="006E48AC" w:rsidRPr="00A05968">
        <w:rPr>
          <w:lang w:val="en-CA"/>
        </w:rPr>
        <w:t xml:space="preserve"> ‘NR-NTN deployment in above 10 GHz’</w:t>
      </w:r>
      <w:r w:rsidR="006E48AC">
        <w:rPr>
          <w:lang w:val="en-CA"/>
        </w:rPr>
        <w:t xml:space="preserve"> </w:t>
      </w:r>
      <w:r w:rsidR="00822023" w:rsidRPr="00A05968">
        <w:rPr>
          <w:lang w:val="en-CA"/>
        </w:rPr>
        <w:t>were</w:t>
      </w:r>
      <w:r w:rsidR="00A34120" w:rsidRPr="00A05968">
        <w:rPr>
          <w:lang w:val="en-CA"/>
        </w:rPr>
        <w:t xml:space="preserve"> </w:t>
      </w:r>
      <w:r w:rsidR="00546E1A" w:rsidRPr="00A05968">
        <w:rPr>
          <w:lang w:val="en-CA"/>
        </w:rPr>
        <w:t>collected</w:t>
      </w:r>
      <w:r w:rsidR="00A34120" w:rsidRPr="00A05968">
        <w:rPr>
          <w:lang w:val="en-CA"/>
        </w:rPr>
        <w:t xml:space="preserve"> in WF</w:t>
      </w:r>
      <w:r w:rsidR="000475B4" w:rsidRPr="00A05968">
        <w:rPr>
          <w:lang w:val="en-CA"/>
        </w:rPr>
        <w:t xml:space="preserve"> [1]. </w:t>
      </w:r>
      <w:r w:rsidR="006E48AC">
        <w:rPr>
          <w:lang w:val="en-CA"/>
        </w:rPr>
        <w:t xml:space="preserve">Later, in </w:t>
      </w:r>
      <w:r w:rsidR="00732D89" w:rsidRPr="00732D89">
        <w:rPr>
          <w:lang w:val="en-CA"/>
        </w:rPr>
        <w:t>3GPP TSG-RAN Meeting #10</w:t>
      </w:r>
      <w:r w:rsidR="00732D89">
        <w:rPr>
          <w:lang w:val="en-CA"/>
        </w:rPr>
        <w:t xml:space="preserve">1, further </w:t>
      </w:r>
      <w:r w:rsidR="00BF1448">
        <w:rPr>
          <w:lang w:val="en-CA"/>
        </w:rPr>
        <w:t xml:space="preserve">agreements were obtained </w:t>
      </w:r>
      <w:r w:rsidR="002702B1">
        <w:rPr>
          <w:lang w:val="en-CA"/>
        </w:rPr>
        <w:t xml:space="preserve">in WF [2] </w:t>
      </w:r>
      <w:r w:rsidR="00BF1448">
        <w:rPr>
          <w:lang w:val="en-CA"/>
        </w:rPr>
        <w:t xml:space="preserve">to clarify the </w:t>
      </w:r>
      <w:r w:rsidR="00D85CDB">
        <w:rPr>
          <w:lang w:val="en-CA"/>
        </w:rPr>
        <w:t xml:space="preserve">scenarios for the objective.  </w:t>
      </w:r>
    </w:p>
    <w:p w14:paraId="4B5A77E4" w14:textId="31E03F9A" w:rsidR="00AD04E2" w:rsidRPr="00A05968" w:rsidRDefault="00A0401A" w:rsidP="00E42AF4">
      <w:pPr>
        <w:rPr>
          <w:lang w:val="en-CA"/>
        </w:rPr>
      </w:pPr>
      <w:r w:rsidRPr="00A05968">
        <w:rPr>
          <w:lang w:val="en-CA"/>
        </w:rPr>
        <w:t xml:space="preserve">In this </w:t>
      </w:r>
      <w:r w:rsidR="005D4E1F" w:rsidRPr="00A05968">
        <w:rPr>
          <w:lang w:val="en-CA"/>
        </w:rPr>
        <w:t>contribution</w:t>
      </w:r>
      <w:r w:rsidRPr="00A05968">
        <w:rPr>
          <w:lang w:val="en-CA"/>
        </w:rPr>
        <w:t xml:space="preserve">, we </w:t>
      </w:r>
      <w:r w:rsidR="00D9030E" w:rsidRPr="00A05968">
        <w:rPr>
          <w:lang w:val="en-CA"/>
        </w:rPr>
        <w:t xml:space="preserve">herein </w:t>
      </w:r>
      <w:r w:rsidR="00DA6AA4" w:rsidRPr="00A05968">
        <w:rPr>
          <w:lang w:val="en-CA"/>
        </w:rPr>
        <w:t>present our view</w:t>
      </w:r>
      <w:r w:rsidR="00F44C1F" w:rsidRPr="00A05968">
        <w:rPr>
          <w:lang w:val="en-CA"/>
        </w:rPr>
        <w:t>s</w:t>
      </w:r>
      <w:r w:rsidR="00DA6AA4" w:rsidRPr="00A05968">
        <w:rPr>
          <w:lang w:val="en-CA"/>
        </w:rPr>
        <w:t xml:space="preserve"> and proposals </w:t>
      </w:r>
      <w:r w:rsidR="00822023" w:rsidRPr="00A05968">
        <w:rPr>
          <w:lang w:val="en-CA"/>
        </w:rPr>
        <w:t>on</w:t>
      </w:r>
      <w:r w:rsidR="00DA6AA4" w:rsidRPr="00A05968">
        <w:rPr>
          <w:lang w:val="en-CA"/>
        </w:rPr>
        <w:t xml:space="preserve"> </w:t>
      </w:r>
      <w:r w:rsidR="000475B4" w:rsidRPr="00A05968">
        <w:rPr>
          <w:lang w:val="en-CA"/>
        </w:rPr>
        <w:t xml:space="preserve">the </w:t>
      </w:r>
      <w:r w:rsidR="00AD0065" w:rsidRPr="00A05968">
        <w:rPr>
          <w:lang w:val="en-CA"/>
        </w:rPr>
        <w:t>remaining i</w:t>
      </w:r>
      <w:r w:rsidR="00C2443A" w:rsidRPr="00A05968">
        <w:rPr>
          <w:lang w:val="en-CA"/>
        </w:rPr>
        <w:t>ssue</w:t>
      </w:r>
      <w:r w:rsidR="00822023" w:rsidRPr="00A05968">
        <w:rPr>
          <w:lang w:val="en-CA"/>
        </w:rPr>
        <w:t>s</w:t>
      </w:r>
      <w:r w:rsidR="00D85CDB">
        <w:rPr>
          <w:lang w:val="en-CA"/>
        </w:rPr>
        <w:t>.</w:t>
      </w:r>
    </w:p>
    <w:p w14:paraId="2AB11DB1" w14:textId="3609AA80" w:rsidR="00F0753D" w:rsidRPr="00A05968" w:rsidRDefault="00F0753D" w:rsidP="00F0753D">
      <w:pPr>
        <w:pStyle w:val="Heading1"/>
        <w:rPr>
          <w:rFonts w:ascii="Times New Roman" w:hAnsi="Times New Roman"/>
          <w:lang w:val="sv-SE"/>
        </w:rPr>
      </w:pPr>
      <w:proofErr w:type="spellStart"/>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roofErr w:type="spellEnd"/>
    </w:p>
    <w:p w14:paraId="1361A11F" w14:textId="1A918F81" w:rsidR="00C525FD" w:rsidRDefault="00C525FD" w:rsidP="00556284">
      <w:pPr>
        <w:rPr>
          <w:lang w:val="en-CA"/>
        </w:rPr>
      </w:pPr>
      <w:r>
        <w:rPr>
          <w:lang w:val="en-CA"/>
        </w:rPr>
        <w:t xml:space="preserve">Recap </w:t>
      </w:r>
      <w:r w:rsidR="002702B1">
        <w:rPr>
          <w:lang w:val="en-CA"/>
        </w:rPr>
        <w:t xml:space="preserve">agreements in </w:t>
      </w:r>
      <w:r w:rsidR="00DC4240">
        <w:rPr>
          <w:lang w:val="en-CA"/>
        </w:rPr>
        <w:t>[2] in the below:</w:t>
      </w:r>
    </w:p>
    <w:tbl>
      <w:tblPr>
        <w:tblStyle w:val="TableGrid"/>
        <w:tblW w:w="0" w:type="auto"/>
        <w:tblLook w:val="04A0" w:firstRow="1" w:lastRow="0" w:firstColumn="1" w:lastColumn="0" w:noHBand="0" w:noVBand="1"/>
      </w:tblPr>
      <w:tblGrid>
        <w:gridCol w:w="10142"/>
      </w:tblGrid>
      <w:tr w:rsidR="00DC4240" w14:paraId="3ACEB352" w14:textId="77777777" w:rsidTr="00DC4240">
        <w:tc>
          <w:tcPr>
            <w:tcW w:w="10142" w:type="dxa"/>
          </w:tcPr>
          <w:p w14:paraId="7AA30574" w14:textId="77777777" w:rsidR="00DC4240" w:rsidRPr="00DC4240" w:rsidRDefault="00DC4240" w:rsidP="00DC4240">
            <w:pPr>
              <w:rPr>
                <w:lang w:val="en-SE"/>
              </w:rPr>
            </w:pPr>
            <w:r w:rsidRPr="00DC4240">
              <w:rPr>
                <w:rFonts w:hint="eastAsia"/>
              </w:rPr>
              <w:t>Proposal 1: As part of the NR-NTN-</w:t>
            </w:r>
            <w:proofErr w:type="spellStart"/>
            <w:r w:rsidRPr="00DC4240">
              <w:rPr>
                <w:rFonts w:hint="eastAsia"/>
              </w:rPr>
              <w:t>enh</w:t>
            </w:r>
            <w:proofErr w:type="spellEnd"/>
            <w:r w:rsidRPr="00DC4240">
              <w:rPr>
                <w:rFonts w:hint="eastAsia"/>
              </w:rPr>
              <w:t xml:space="preserve"> WID, RAN4 shall work on the definition of RRM requirements considering the </w:t>
            </w:r>
            <w:proofErr w:type="gramStart"/>
            <w:r w:rsidRPr="00DC4240">
              <w:rPr>
                <w:rFonts w:hint="eastAsia"/>
              </w:rPr>
              <w:t>following</w:t>
            </w:r>
            <w:proofErr w:type="gramEnd"/>
          </w:p>
          <w:p w14:paraId="5B1526E7" w14:textId="77777777" w:rsidR="00DC4240" w:rsidRPr="00DC4240" w:rsidRDefault="00DC4240" w:rsidP="00DC4240">
            <w:pPr>
              <w:numPr>
                <w:ilvl w:val="0"/>
                <w:numId w:val="47"/>
              </w:numPr>
              <w:rPr>
                <w:lang w:val="en-SE"/>
              </w:rPr>
            </w:pPr>
            <w:r w:rsidRPr="00DC4240">
              <w:rPr>
                <w:rFonts w:hint="eastAsia"/>
              </w:rPr>
              <w:t xml:space="preserve">cases: </w:t>
            </w:r>
            <w:r w:rsidRPr="00DC4240">
              <w:rPr>
                <w:rFonts w:hint="eastAsia"/>
                <w:lang w:val="en-GB"/>
              </w:rPr>
              <w:t>Case-1: Stationary UE for GSO; Case-2: Stationary UE for LEO; Case-3: Mobile UE for GSO</w:t>
            </w:r>
          </w:p>
          <w:p w14:paraId="37E3D77D" w14:textId="666E200C" w:rsidR="00DC4240" w:rsidRPr="00DC4240" w:rsidRDefault="00DC4240" w:rsidP="00DC4240">
            <w:pPr>
              <w:numPr>
                <w:ilvl w:val="0"/>
                <w:numId w:val="47"/>
              </w:numPr>
              <w:rPr>
                <w:lang w:val="en-SE"/>
              </w:rPr>
            </w:pPr>
            <w:r w:rsidRPr="00DC4240">
              <w:rPr>
                <w:rFonts w:hint="eastAsia"/>
                <w:lang w:val="en-GB"/>
              </w:rPr>
              <w:t xml:space="preserve">UE architectures: </w:t>
            </w:r>
            <w:r w:rsidRPr="00DC4240">
              <w:rPr>
                <w:rFonts w:hint="eastAsia"/>
              </w:rPr>
              <w:t xml:space="preserve">Fully </w:t>
            </w:r>
            <w:proofErr w:type="gramStart"/>
            <w:r w:rsidRPr="00DC4240">
              <w:rPr>
                <w:rFonts w:hint="eastAsia"/>
              </w:rPr>
              <w:t>electronically-steered</w:t>
            </w:r>
            <w:proofErr w:type="gramEnd"/>
            <w:r w:rsidRPr="00DC4240">
              <w:rPr>
                <w:rFonts w:hint="eastAsia"/>
              </w:rPr>
              <w:t xml:space="preserve"> beam UEs (Type 1); Fully mechanically-steered beam UEs (Type 2)</w:t>
            </w:r>
          </w:p>
        </w:tc>
      </w:tr>
    </w:tbl>
    <w:p w14:paraId="3D2D4EBB" w14:textId="77777777" w:rsidR="00DC4240" w:rsidRPr="00C525FD" w:rsidRDefault="00DC4240" w:rsidP="00556284">
      <w:pPr>
        <w:rPr>
          <w:lang w:val="en-CA"/>
        </w:rPr>
      </w:pPr>
    </w:p>
    <w:tbl>
      <w:tblPr>
        <w:tblStyle w:val="TableGrid"/>
        <w:tblW w:w="0" w:type="auto"/>
        <w:tblLook w:val="04A0" w:firstRow="1" w:lastRow="0" w:firstColumn="1" w:lastColumn="0" w:noHBand="0" w:noVBand="1"/>
      </w:tblPr>
      <w:tblGrid>
        <w:gridCol w:w="10142"/>
      </w:tblGrid>
      <w:tr w:rsidR="00D5567F" w14:paraId="4F4335B6" w14:textId="77777777" w:rsidTr="00D5567F">
        <w:tc>
          <w:tcPr>
            <w:tcW w:w="10142" w:type="dxa"/>
          </w:tcPr>
          <w:p w14:paraId="5BCFD5A0" w14:textId="427F75BE" w:rsidR="00D5567F" w:rsidRDefault="00D5567F" w:rsidP="00556284">
            <w:pPr>
              <w:rPr>
                <w:lang w:val="en-CA"/>
              </w:rPr>
            </w:pPr>
            <w:r w:rsidRPr="00D5567F">
              <w:rPr>
                <w:noProof/>
                <w:lang w:val="en-CA"/>
              </w:rPr>
              <w:drawing>
                <wp:inline distT="0" distB="0" distL="0" distR="0" wp14:anchorId="2ED4D609" wp14:editId="3689A909">
                  <wp:extent cx="6276703" cy="3359075"/>
                  <wp:effectExtent l="0" t="0" r="0" b="0"/>
                  <wp:docPr id="2018721281" name="Picture 201872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721281" name=""/>
                          <pic:cNvPicPr/>
                        </pic:nvPicPr>
                        <pic:blipFill>
                          <a:blip r:embed="rId11"/>
                          <a:stretch>
                            <a:fillRect/>
                          </a:stretch>
                        </pic:blipFill>
                        <pic:spPr>
                          <a:xfrm>
                            <a:off x="0" y="0"/>
                            <a:ext cx="6294964" cy="3368848"/>
                          </a:xfrm>
                          <a:prstGeom prst="rect">
                            <a:avLst/>
                          </a:prstGeom>
                        </pic:spPr>
                      </pic:pic>
                    </a:graphicData>
                  </a:graphic>
                </wp:inline>
              </w:drawing>
            </w:r>
          </w:p>
        </w:tc>
      </w:tr>
    </w:tbl>
    <w:p w14:paraId="757632D0" w14:textId="77777777" w:rsidR="00FA2EF4" w:rsidRDefault="00FA2EF4" w:rsidP="00556284">
      <w:pPr>
        <w:rPr>
          <w:lang w:val="en-CA"/>
        </w:rPr>
      </w:pPr>
    </w:p>
    <w:p w14:paraId="409A4E8A" w14:textId="62BAEC1F" w:rsidR="006172EE" w:rsidRDefault="00516307" w:rsidP="00556284">
      <w:pPr>
        <w:rPr>
          <w:lang w:val="en-GB"/>
        </w:rPr>
      </w:pPr>
      <w:r>
        <w:rPr>
          <w:lang w:val="en-CA"/>
        </w:rPr>
        <w:t>One</w:t>
      </w:r>
      <w:r w:rsidR="00683989">
        <w:rPr>
          <w:lang w:val="en-CA"/>
        </w:rPr>
        <w:t xml:space="preserve"> interpretation </w:t>
      </w:r>
      <w:r>
        <w:rPr>
          <w:lang w:val="en-CA"/>
        </w:rPr>
        <w:t>of</w:t>
      </w:r>
      <w:r w:rsidR="00683989">
        <w:rPr>
          <w:lang w:val="en-CA"/>
        </w:rPr>
        <w:t xml:space="preserve"> proposal 1 is that </w:t>
      </w:r>
      <w:r w:rsidR="00683989">
        <w:rPr>
          <w:lang w:val="en-GB"/>
        </w:rPr>
        <w:t xml:space="preserve">the three cases may be applied may be applied </w:t>
      </w:r>
      <w:r w:rsidR="00683989">
        <w:rPr>
          <w:lang w:val="en-CA"/>
        </w:rPr>
        <w:t>to</w:t>
      </w:r>
      <w:r w:rsidR="00947887">
        <w:rPr>
          <w:lang w:val="en-CA"/>
        </w:rPr>
        <w:t xml:space="preserve"> </w:t>
      </w:r>
      <w:r w:rsidR="00CD25D2">
        <w:rPr>
          <w:lang w:val="en-CA"/>
        </w:rPr>
        <w:t xml:space="preserve">each UE </w:t>
      </w:r>
      <w:r w:rsidR="00DC4240" w:rsidRPr="00DC4240">
        <w:rPr>
          <w:rFonts w:hint="eastAsia"/>
          <w:lang w:val="en-GB"/>
        </w:rPr>
        <w:t>architectures</w:t>
      </w:r>
      <w:r w:rsidR="00CD25D2">
        <w:rPr>
          <w:lang w:val="en-GB"/>
        </w:rPr>
        <w:t xml:space="preserve">, </w:t>
      </w:r>
      <w:proofErr w:type="gramStart"/>
      <w:r w:rsidR="00CD25D2">
        <w:rPr>
          <w:lang w:val="en-GB"/>
        </w:rPr>
        <w:t>i.e.</w:t>
      </w:r>
      <w:proofErr w:type="gramEnd"/>
      <w:r w:rsidR="00CD25D2">
        <w:rPr>
          <w:lang w:val="en-GB"/>
        </w:rPr>
        <w:t xml:space="preserve"> type 1 or type 2</w:t>
      </w:r>
      <w:r w:rsidR="00683989">
        <w:rPr>
          <w:lang w:val="en-GB"/>
        </w:rPr>
        <w:t xml:space="preserve">. For example, a type1 UE can be </w:t>
      </w:r>
      <w:r w:rsidR="009D5E11">
        <w:rPr>
          <w:lang w:val="en-GB"/>
        </w:rPr>
        <w:t>a s</w:t>
      </w:r>
      <w:r w:rsidR="00DC4240" w:rsidRPr="00DC4240">
        <w:rPr>
          <w:rFonts w:hint="eastAsia"/>
          <w:lang w:val="en-GB"/>
        </w:rPr>
        <w:t>tationary UE for GSO</w:t>
      </w:r>
      <w:r w:rsidR="00683989">
        <w:rPr>
          <w:lang w:val="en-GB"/>
        </w:rPr>
        <w:t xml:space="preserve">, </w:t>
      </w:r>
      <w:r w:rsidR="009D5E11">
        <w:rPr>
          <w:lang w:val="en-GB"/>
        </w:rPr>
        <w:t>a s</w:t>
      </w:r>
      <w:r w:rsidR="00DC4240" w:rsidRPr="00DC4240">
        <w:rPr>
          <w:rFonts w:hint="eastAsia"/>
          <w:lang w:val="en-GB"/>
        </w:rPr>
        <w:t>tationary UE for LEO</w:t>
      </w:r>
      <w:r w:rsidR="00683989">
        <w:rPr>
          <w:lang w:val="en-GB"/>
        </w:rPr>
        <w:t xml:space="preserve"> or </w:t>
      </w:r>
      <w:r w:rsidR="009D5E11">
        <w:rPr>
          <w:lang w:val="en-GB"/>
        </w:rPr>
        <w:t>a m</w:t>
      </w:r>
      <w:r w:rsidR="00DC4240" w:rsidRPr="00DC4240">
        <w:rPr>
          <w:rFonts w:hint="eastAsia"/>
          <w:lang w:val="en-GB"/>
        </w:rPr>
        <w:t>obile UE for GSO</w:t>
      </w:r>
      <w:r w:rsidR="00683989">
        <w:rPr>
          <w:lang w:val="en-GB"/>
        </w:rPr>
        <w:t>.</w:t>
      </w:r>
    </w:p>
    <w:p w14:paraId="77CA01B9" w14:textId="1DBDFD2F" w:rsidR="00731431" w:rsidRDefault="008428DA" w:rsidP="00556284">
      <w:pPr>
        <w:rPr>
          <w:lang w:val="en-GB"/>
        </w:rPr>
      </w:pPr>
      <w:r>
        <w:rPr>
          <w:lang w:val="en-GB"/>
        </w:rPr>
        <w:lastRenderedPageBreak/>
        <w:t xml:space="preserve">It is rational </w:t>
      </w:r>
      <w:r w:rsidR="00731431">
        <w:rPr>
          <w:lang w:val="en-GB"/>
        </w:rPr>
        <w:t>that the type 1</w:t>
      </w:r>
      <w:r w:rsidR="00B977A3">
        <w:rPr>
          <w:lang w:val="en-GB"/>
        </w:rPr>
        <w:t xml:space="preserve"> </w:t>
      </w:r>
      <w:r w:rsidR="00731431">
        <w:rPr>
          <w:lang w:val="en-GB"/>
        </w:rPr>
        <w:t xml:space="preserve">UE </w:t>
      </w:r>
      <w:r w:rsidR="00CF6586">
        <w:rPr>
          <w:lang w:val="en-GB"/>
        </w:rPr>
        <w:t xml:space="preserve">doesn’t need </w:t>
      </w:r>
      <w:r w:rsidR="00B920BA">
        <w:rPr>
          <w:lang w:val="en-GB"/>
        </w:rPr>
        <w:t>to</w:t>
      </w:r>
      <w:r w:rsidR="00CF6586">
        <w:rPr>
          <w:lang w:val="en-GB"/>
        </w:rPr>
        <w:t xml:space="preserve"> do antenna</w:t>
      </w:r>
      <w:r w:rsidR="00FA67EE">
        <w:rPr>
          <w:lang w:val="en-GB"/>
        </w:rPr>
        <w:t>/receive beam</w:t>
      </w:r>
      <w:r w:rsidR="00CF6586">
        <w:rPr>
          <w:lang w:val="en-GB"/>
        </w:rPr>
        <w:t xml:space="preserve"> sweeping </w:t>
      </w:r>
      <w:r w:rsidR="00B920BA">
        <w:rPr>
          <w:lang w:val="en-GB"/>
        </w:rPr>
        <w:t xml:space="preserve">for measurements </w:t>
      </w:r>
      <w:r w:rsidR="00FA67EE">
        <w:rPr>
          <w:lang w:val="en-GB"/>
        </w:rPr>
        <w:t>like how</w:t>
      </w:r>
      <w:r w:rsidR="00CF6586">
        <w:rPr>
          <w:lang w:val="en-GB"/>
        </w:rPr>
        <w:t xml:space="preserve"> </w:t>
      </w:r>
      <w:r w:rsidR="004E0DA7">
        <w:rPr>
          <w:lang w:val="en-GB"/>
        </w:rPr>
        <w:t xml:space="preserve">the </w:t>
      </w:r>
      <w:r w:rsidR="00E87E19">
        <w:rPr>
          <w:lang w:val="en-GB"/>
        </w:rPr>
        <w:t>FR2 hand-held UE</w:t>
      </w:r>
      <w:r w:rsidR="009071DF">
        <w:rPr>
          <w:lang w:val="en-GB"/>
        </w:rPr>
        <w:t xml:space="preserve"> does</w:t>
      </w:r>
      <w:r w:rsidR="00E87E19">
        <w:rPr>
          <w:lang w:val="en-GB"/>
        </w:rPr>
        <w:t xml:space="preserve"> in TN</w:t>
      </w:r>
      <w:r w:rsidR="009071DF">
        <w:rPr>
          <w:lang w:val="en-GB"/>
        </w:rPr>
        <w:t xml:space="preserve">, since </w:t>
      </w:r>
      <w:r w:rsidR="0030339C">
        <w:rPr>
          <w:lang w:val="en-GB"/>
        </w:rPr>
        <w:t>the</w:t>
      </w:r>
      <w:r w:rsidR="00B977A3">
        <w:rPr>
          <w:lang w:val="en-GB"/>
        </w:rPr>
        <w:t xml:space="preserve"> </w:t>
      </w:r>
      <w:r w:rsidR="00FA67EE">
        <w:rPr>
          <w:lang w:val="en-GB"/>
        </w:rPr>
        <w:t xml:space="preserve">type 1 </w:t>
      </w:r>
      <w:r w:rsidR="00B977A3">
        <w:rPr>
          <w:lang w:val="en-GB"/>
        </w:rPr>
        <w:t>UE</w:t>
      </w:r>
      <w:r w:rsidR="0030339C">
        <w:rPr>
          <w:lang w:val="en-GB"/>
        </w:rPr>
        <w:t xml:space="preserve"> always</w:t>
      </w:r>
      <w:r w:rsidR="00B977A3">
        <w:rPr>
          <w:lang w:val="en-GB"/>
        </w:rPr>
        <w:t xml:space="preserve"> knows its position and the positions of the satellites to be measured.</w:t>
      </w:r>
      <w:r w:rsidR="00FD1A0B">
        <w:rPr>
          <w:lang w:val="en-GB"/>
        </w:rPr>
        <w:t xml:space="preserve"> </w:t>
      </w:r>
      <w:r w:rsidR="00FA67EE">
        <w:rPr>
          <w:lang w:val="en-GB"/>
        </w:rPr>
        <w:t xml:space="preserve">The type 1 UE can switch its antenna/receive beam towards a </w:t>
      </w:r>
      <w:proofErr w:type="spellStart"/>
      <w:r w:rsidR="00FA67EE">
        <w:rPr>
          <w:lang w:val="en-GB"/>
        </w:rPr>
        <w:t>neighboring</w:t>
      </w:r>
      <w:proofErr w:type="spellEnd"/>
      <w:r w:rsidR="00FA67EE">
        <w:rPr>
          <w:lang w:val="en-GB"/>
        </w:rPr>
        <w:t xml:space="preserve"> satellite within</w:t>
      </w:r>
      <w:r w:rsidR="00DC7DC4">
        <w:rPr>
          <w:lang w:val="en-GB"/>
        </w:rPr>
        <w:t xml:space="preserve"> negligible time (</w:t>
      </w:r>
      <w:proofErr w:type="gramStart"/>
      <w:r w:rsidR="00DC7DC4">
        <w:rPr>
          <w:lang w:val="en-GB"/>
        </w:rPr>
        <w:t>e.g.</w:t>
      </w:r>
      <w:proofErr w:type="gramEnd"/>
      <w:r w:rsidR="00DC7DC4">
        <w:rPr>
          <w:lang w:val="en-GB"/>
        </w:rPr>
        <w:t xml:space="preserve"> in </w:t>
      </w:r>
      <w:r w:rsidR="006372C7">
        <w:rPr>
          <w:lang w:val="en-GB"/>
        </w:rPr>
        <w:t xml:space="preserve">order of microseconds) </w:t>
      </w:r>
      <w:r w:rsidR="00DC7DC4">
        <w:rPr>
          <w:lang w:val="en-GB"/>
        </w:rPr>
        <w:t xml:space="preserve">compared to the measurement period. </w:t>
      </w:r>
      <w:r w:rsidR="00FD1A0B">
        <w:rPr>
          <w:lang w:val="en-GB"/>
        </w:rPr>
        <w:t xml:space="preserve">Even </w:t>
      </w:r>
      <w:r w:rsidR="00B4268D">
        <w:rPr>
          <w:lang w:val="en-GB"/>
        </w:rPr>
        <w:t xml:space="preserve">the </w:t>
      </w:r>
      <w:r w:rsidR="00FD1A0B" w:rsidRPr="00FD1A0B">
        <w:rPr>
          <w:lang w:val="en-GB"/>
        </w:rPr>
        <w:t xml:space="preserve">mobile </w:t>
      </w:r>
      <w:r w:rsidR="00401393">
        <w:rPr>
          <w:lang w:val="en-GB"/>
        </w:rPr>
        <w:t xml:space="preserve">type 1 </w:t>
      </w:r>
      <w:r w:rsidR="00FD1A0B" w:rsidRPr="00FD1A0B">
        <w:rPr>
          <w:lang w:val="en-GB"/>
        </w:rPr>
        <w:t xml:space="preserve">UE </w:t>
      </w:r>
      <w:r w:rsidR="00401393">
        <w:rPr>
          <w:lang w:val="en-GB"/>
        </w:rPr>
        <w:t>(</w:t>
      </w:r>
      <w:proofErr w:type="gramStart"/>
      <w:r w:rsidR="00401393">
        <w:rPr>
          <w:lang w:val="en-GB"/>
        </w:rPr>
        <w:t>e.g.</w:t>
      </w:r>
      <w:proofErr w:type="gramEnd"/>
      <w:r w:rsidR="00401393">
        <w:rPr>
          <w:lang w:val="en-GB"/>
        </w:rPr>
        <w:t xml:space="preserve"> mounted on a vehicle)</w:t>
      </w:r>
      <w:r w:rsidR="00FD1A0B" w:rsidRPr="00FD1A0B">
        <w:rPr>
          <w:lang w:val="en-GB"/>
        </w:rPr>
        <w:t xml:space="preserve"> for GSO</w:t>
      </w:r>
      <w:r w:rsidR="00FD1A0B">
        <w:rPr>
          <w:lang w:val="en-GB"/>
        </w:rPr>
        <w:t xml:space="preserve"> </w:t>
      </w:r>
      <w:r w:rsidR="00B4268D">
        <w:rPr>
          <w:lang w:val="en-GB"/>
        </w:rPr>
        <w:t xml:space="preserve">doesn’t </w:t>
      </w:r>
      <w:r w:rsidR="00401393">
        <w:rPr>
          <w:lang w:val="en-GB"/>
        </w:rPr>
        <w:t xml:space="preserve">require </w:t>
      </w:r>
      <w:r w:rsidR="00B4268D">
        <w:rPr>
          <w:lang w:val="en-GB"/>
        </w:rPr>
        <w:t xml:space="preserve">extra sweeping time because the </w:t>
      </w:r>
      <w:r w:rsidR="00B4268D" w:rsidRPr="00FD1A0B">
        <w:rPr>
          <w:lang w:val="en-GB"/>
        </w:rPr>
        <w:t xml:space="preserve">mobile </w:t>
      </w:r>
      <w:r w:rsidR="00226BE9">
        <w:rPr>
          <w:lang w:val="en-GB"/>
        </w:rPr>
        <w:t xml:space="preserve">type 1 </w:t>
      </w:r>
      <w:r w:rsidR="00B4268D" w:rsidRPr="00FD1A0B">
        <w:rPr>
          <w:lang w:val="en-GB"/>
        </w:rPr>
        <w:t>UE</w:t>
      </w:r>
      <w:r w:rsidR="00B4268D">
        <w:rPr>
          <w:lang w:val="en-GB"/>
        </w:rPr>
        <w:t xml:space="preserve">’s </w:t>
      </w:r>
      <w:r w:rsidR="00FD1A0B">
        <w:rPr>
          <w:lang w:val="en-GB"/>
        </w:rPr>
        <w:t>position</w:t>
      </w:r>
      <w:r w:rsidR="00B4268D">
        <w:rPr>
          <w:lang w:val="en-GB"/>
        </w:rPr>
        <w:t xml:space="preserve"> and </w:t>
      </w:r>
      <w:r w:rsidR="00CC2BF6">
        <w:rPr>
          <w:lang w:val="en-GB"/>
        </w:rPr>
        <w:t xml:space="preserve">antenna angle to </w:t>
      </w:r>
      <w:r w:rsidR="001F0622">
        <w:rPr>
          <w:lang w:val="en-GB"/>
        </w:rPr>
        <w:t>each</w:t>
      </w:r>
      <w:r w:rsidR="00CC2BF6">
        <w:rPr>
          <w:lang w:val="en-GB"/>
        </w:rPr>
        <w:t xml:space="preserve"> satellite are </w:t>
      </w:r>
      <w:r w:rsidR="004A3DAD">
        <w:rPr>
          <w:lang w:val="en-GB"/>
        </w:rPr>
        <w:t>almost</w:t>
      </w:r>
      <w:r w:rsidR="00CC2BF6">
        <w:rPr>
          <w:lang w:val="en-GB"/>
        </w:rPr>
        <w:t xml:space="preserve"> </w:t>
      </w:r>
      <w:r w:rsidR="004A3DAD">
        <w:rPr>
          <w:lang w:val="en-GB"/>
        </w:rPr>
        <w:t>static</w:t>
      </w:r>
      <w:r w:rsidR="00CC2BF6">
        <w:rPr>
          <w:lang w:val="en-GB"/>
        </w:rPr>
        <w:t xml:space="preserve"> during </w:t>
      </w:r>
      <w:r w:rsidR="009E3EC1">
        <w:rPr>
          <w:lang w:val="en-GB"/>
        </w:rPr>
        <w:t xml:space="preserve">the </w:t>
      </w:r>
      <w:r w:rsidR="00CC2BF6">
        <w:rPr>
          <w:lang w:val="en-GB"/>
        </w:rPr>
        <w:t xml:space="preserve">measurement delay. </w:t>
      </w:r>
    </w:p>
    <w:p w14:paraId="3836A8C5" w14:textId="13539DD5" w:rsidR="00162BDD" w:rsidRPr="00DC6F13" w:rsidRDefault="00162BDD" w:rsidP="00162BDD">
      <w:pPr>
        <w:rPr>
          <w:b/>
          <w:bCs/>
          <w:lang w:val="en-GB"/>
        </w:rPr>
      </w:pPr>
      <w:r w:rsidRPr="00DC6F13">
        <w:rPr>
          <w:b/>
          <w:bCs/>
          <w:lang w:val="en-GB"/>
        </w:rPr>
        <w:t>Observation 1: A type</w:t>
      </w:r>
      <w:r w:rsidR="00FA0394">
        <w:rPr>
          <w:b/>
          <w:bCs/>
          <w:lang w:val="en-GB"/>
        </w:rPr>
        <w:t xml:space="preserve"> </w:t>
      </w:r>
      <w:r w:rsidRPr="00DC6F13">
        <w:rPr>
          <w:b/>
          <w:bCs/>
          <w:lang w:val="en-GB"/>
        </w:rPr>
        <w:t>1 UE can be a s</w:t>
      </w:r>
      <w:r w:rsidRPr="00DC6F13">
        <w:rPr>
          <w:rFonts w:hint="eastAsia"/>
          <w:b/>
          <w:bCs/>
          <w:lang w:val="en-GB"/>
        </w:rPr>
        <w:t xml:space="preserve">tationary </w:t>
      </w:r>
      <w:r w:rsidR="00FA0394">
        <w:rPr>
          <w:b/>
          <w:bCs/>
          <w:lang w:val="en-GB"/>
        </w:rPr>
        <w:t xml:space="preserve">type 1 </w:t>
      </w:r>
      <w:r w:rsidRPr="00DC6F13">
        <w:rPr>
          <w:rFonts w:hint="eastAsia"/>
          <w:b/>
          <w:bCs/>
          <w:lang w:val="en-GB"/>
        </w:rPr>
        <w:t>UE for GSO</w:t>
      </w:r>
      <w:r w:rsidRPr="00DC6F13">
        <w:rPr>
          <w:b/>
          <w:bCs/>
          <w:lang w:val="en-GB"/>
        </w:rPr>
        <w:t>, a s</w:t>
      </w:r>
      <w:r w:rsidRPr="00DC6F13">
        <w:rPr>
          <w:rFonts w:hint="eastAsia"/>
          <w:b/>
          <w:bCs/>
          <w:lang w:val="en-GB"/>
        </w:rPr>
        <w:t xml:space="preserve">tationary </w:t>
      </w:r>
      <w:r w:rsidR="00FA0394">
        <w:rPr>
          <w:b/>
          <w:bCs/>
          <w:lang w:val="en-GB"/>
        </w:rPr>
        <w:t xml:space="preserve">type 1 </w:t>
      </w:r>
      <w:r w:rsidRPr="00DC6F13">
        <w:rPr>
          <w:rFonts w:hint="eastAsia"/>
          <w:b/>
          <w:bCs/>
          <w:lang w:val="en-GB"/>
        </w:rPr>
        <w:t>UE for LEO</w:t>
      </w:r>
      <w:r w:rsidRPr="00DC6F13">
        <w:rPr>
          <w:b/>
          <w:bCs/>
          <w:lang w:val="en-GB"/>
        </w:rPr>
        <w:t xml:space="preserve"> or a m</w:t>
      </w:r>
      <w:r w:rsidRPr="00DC6F13">
        <w:rPr>
          <w:rFonts w:hint="eastAsia"/>
          <w:b/>
          <w:bCs/>
          <w:lang w:val="en-GB"/>
        </w:rPr>
        <w:t xml:space="preserve">obile </w:t>
      </w:r>
      <w:r w:rsidR="00FA0394">
        <w:rPr>
          <w:b/>
          <w:bCs/>
          <w:lang w:val="en-GB"/>
        </w:rPr>
        <w:t xml:space="preserve">type 1 </w:t>
      </w:r>
      <w:r w:rsidRPr="00DC6F13">
        <w:rPr>
          <w:rFonts w:hint="eastAsia"/>
          <w:b/>
          <w:bCs/>
          <w:lang w:val="en-GB"/>
        </w:rPr>
        <w:t>UE for GSO</w:t>
      </w:r>
      <w:r w:rsidRPr="00DC6F13">
        <w:rPr>
          <w:b/>
          <w:bCs/>
          <w:lang w:val="en-GB"/>
        </w:rPr>
        <w:t>.</w:t>
      </w:r>
    </w:p>
    <w:p w14:paraId="2B721867" w14:textId="7C4A4BDF" w:rsidR="00ED71D6" w:rsidRDefault="00ED71D6" w:rsidP="00A05968">
      <w:pPr>
        <w:rPr>
          <w:b/>
          <w:bCs/>
          <w:lang w:val="en-GB"/>
        </w:rPr>
      </w:pPr>
      <w:r w:rsidRPr="00196BF4">
        <w:rPr>
          <w:b/>
          <w:bCs/>
          <w:lang w:val="en-GB"/>
        </w:rPr>
        <w:t>Proposal</w:t>
      </w:r>
      <w:r w:rsidR="001D21F5" w:rsidRPr="00196BF4">
        <w:rPr>
          <w:b/>
          <w:bCs/>
          <w:lang w:val="en-GB"/>
        </w:rPr>
        <w:t xml:space="preserve"> 1</w:t>
      </w:r>
      <w:r w:rsidRPr="00196BF4">
        <w:rPr>
          <w:b/>
          <w:bCs/>
          <w:lang w:val="en-GB"/>
        </w:rPr>
        <w:t xml:space="preserve">: </w:t>
      </w:r>
      <w:r w:rsidR="00CE1CDF">
        <w:rPr>
          <w:b/>
          <w:bCs/>
          <w:lang w:val="en-GB"/>
        </w:rPr>
        <w:t xml:space="preserve">No </w:t>
      </w:r>
      <w:r w:rsidR="001D21F5" w:rsidRPr="00196BF4">
        <w:rPr>
          <w:b/>
          <w:bCs/>
          <w:lang w:val="en-GB"/>
        </w:rPr>
        <w:t xml:space="preserve">RX beam sweeping factor </w:t>
      </w:r>
      <w:r w:rsidR="006B4EDA">
        <w:rPr>
          <w:b/>
          <w:bCs/>
          <w:lang w:val="en-GB"/>
        </w:rPr>
        <w:t xml:space="preserve">is </w:t>
      </w:r>
      <w:r w:rsidR="00CE1CDF">
        <w:rPr>
          <w:b/>
          <w:bCs/>
          <w:lang w:val="en-GB"/>
        </w:rPr>
        <w:t>needed for</w:t>
      </w:r>
      <w:r w:rsidR="001D21F5" w:rsidRPr="00196BF4">
        <w:rPr>
          <w:b/>
          <w:bCs/>
          <w:lang w:val="en-GB"/>
        </w:rPr>
        <w:t xml:space="preserve"> the type 1</w:t>
      </w:r>
      <w:r w:rsidR="008C0894">
        <w:rPr>
          <w:b/>
          <w:bCs/>
          <w:lang w:val="en-GB"/>
        </w:rPr>
        <w:t xml:space="preserve"> UE</w:t>
      </w:r>
      <w:r w:rsidR="001D21F5" w:rsidRPr="00196BF4">
        <w:rPr>
          <w:b/>
          <w:bCs/>
          <w:lang w:val="en-GB"/>
        </w:rPr>
        <w:t xml:space="preserve">. </w:t>
      </w:r>
      <w:r w:rsidR="00506431">
        <w:rPr>
          <w:b/>
          <w:bCs/>
          <w:lang w:val="en-GB"/>
        </w:rPr>
        <w:t xml:space="preserve">Reuse FR1 NTN </w:t>
      </w:r>
      <w:r w:rsidR="008C0894">
        <w:rPr>
          <w:b/>
          <w:bCs/>
          <w:lang w:val="en-GB"/>
        </w:rPr>
        <w:t>requirements</w:t>
      </w:r>
      <w:r w:rsidR="00506431">
        <w:rPr>
          <w:b/>
          <w:bCs/>
          <w:lang w:val="en-GB"/>
        </w:rPr>
        <w:t xml:space="preserve">, except for the </w:t>
      </w:r>
      <w:r w:rsidR="008C0894">
        <w:rPr>
          <w:b/>
          <w:bCs/>
          <w:lang w:val="en-GB"/>
        </w:rPr>
        <w:t xml:space="preserve">requirements relying on SCS, e.g., UE uplink timing accuracy. </w:t>
      </w:r>
    </w:p>
    <w:p w14:paraId="234BE6B4" w14:textId="77777777" w:rsidR="00705656" w:rsidRPr="00196BF4" w:rsidRDefault="00705656" w:rsidP="00A05968">
      <w:pPr>
        <w:rPr>
          <w:b/>
          <w:bCs/>
          <w:lang w:val="en-GB" w:eastAsia="x-none"/>
        </w:rPr>
      </w:pPr>
    </w:p>
    <w:p w14:paraId="1F6AB7AE" w14:textId="1A1C52EF" w:rsidR="008428DA" w:rsidRDefault="00B12743" w:rsidP="00B12743">
      <w:pPr>
        <w:pStyle w:val="Heading2"/>
        <w:ind w:hanging="860"/>
        <w:rPr>
          <w:lang w:val="en-US"/>
        </w:rPr>
      </w:pPr>
      <w:r>
        <w:rPr>
          <w:lang w:val="en-US"/>
        </w:rPr>
        <w:t>UE Uplink Timing Accuracy</w:t>
      </w:r>
    </w:p>
    <w:p w14:paraId="06537AFC" w14:textId="028A4D33" w:rsidR="00340A97" w:rsidRPr="00B672D4" w:rsidRDefault="00340A97" w:rsidP="00340A97">
      <w:r w:rsidRPr="00B672D4">
        <w:t>In WF [</w:t>
      </w:r>
      <w:r w:rsidR="00462095">
        <w:t>3</w:t>
      </w:r>
      <w:r w:rsidRPr="00B672D4">
        <w:t xml:space="preserve">] it was agreed to further </w:t>
      </w:r>
      <w:proofErr w:type="spellStart"/>
      <w:r w:rsidRPr="00B672D4">
        <w:t>analyse</w:t>
      </w:r>
      <w:proofErr w:type="spellEnd"/>
      <w:r w:rsidRPr="00B672D4">
        <w:t xml:space="preserve"> the accuracy assumptions of UE GNSS for NTN evolution and UL SCS = 60 kHz and 120 kHz:</w:t>
      </w:r>
    </w:p>
    <w:tbl>
      <w:tblPr>
        <w:tblStyle w:val="TableGrid"/>
        <w:tblW w:w="0" w:type="auto"/>
        <w:tblLook w:val="04A0" w:firstRow="1" w:lastRow="0" w:firstColumn="1" w:lastColumn="0" w:noHBand="0" w:noVBand="1"/>
      </w:tblPr>
      <w:tblGrid>
        <w:gridCol w:w="9631"/>
      </w:tblGrid>
      <w:tr w:rsidR="00340A97" w:rsidRPr="00B672D4" w14:paraId="20FE2425" w14:textId="77777777" w:rsidTr="00BE4AA3">
        <w:tc>
          <w:tcPr>
            <w:tcW w:w="9631" w:type="dxa"/>
          </w:tcPr>
          <w:p w14:paraId="4BA1C533" w14:textId="77777777" w:rsidR="00340A97" w:rsidRPr="00B672D4" w:rsidRDefault="00340A97" w:rsidP="00BE4AA3">
            <w:r w:rsidRPr="00B672D4">
              <w:t>…</w:t>
            </w:r>
          </w:p>
          <w:p w14:paraId="18172373" w14:textId="77777777" w:rsidR="00340A97" w:rsidRPr="00B672D4" w:rsidRDefault="00340A97" w:rsidP="00BF0448">
            <w:pPr>
              <w:pStyle w:val="Heading2"/>
              <w:numPr>
                <w:ilvl w:val="0"/>
                <w:numId w:val="0"/>
              </w:numPr>
              <w:rPr>
                <w:lang w:val="en-US" w:eastAsia="ja-JP"/>
              </w:rPr>
            </w:pPr>
            <w:bookmarkStart w:id="3" w:name="_Hlk135873855"/>
            <w:r w:rsidRPr="00B672D4">
              <w:rPr>
                <w:lang w:val="en-US" w:eastAsia="ja-JP"/>
              </w:rPr>
              <w:t>Topic #1: NR-NTN deployment in above 10 GHz bands</w:t>
            </w:r>
          </w:p>
          <w:bookmarkEnd w:id="3"/>
          <w:p w14:paraId="4AB7B829" w14:textId="77777777" w:rsidR="00340A97" w:rsidRPr="00B672D4" w:rsidRDefault="00340A97" w:rsidP="00BE4AA3">
            <w:pPr>
              <w:spacing w:after="120" w:line="252" w:lineRule="auto"/>
              <w:ind w:firstLine="284"/>
              <w:rPr>
                <w:b/>
                <w:bCs/>
                <w:u w:val="single"/>
                <w:lang w:eastAsia="ja-JP"/>
              </w:rPr>
            </w:pPr>
            <w:r w:rsidRPr="00B672D4">
              <w:rPr>
                <w:b/>
                <w:bCs/>
                <w:u w:val="single"/>
                <w:lang w:eastAsia="ja-JP"/>
              </w:rPr>
              <w:t>Agreement:</w:t>
            </w:r>
          </w:p>
          <w:p w14:paraId="0520DE61" w14:textId="77777777" w:rsidR="00340A97" w:rsidRPr="00B672D4" w:rsidRDefault="00340A97" w:rsidP="00340A97">
            <w:pPr>
              <w:pStyle w:val="ListParagraph"/>
              <w:numPr>
                <w:ilvl w:val="0"/>
                <w:numId w:val="27"/>
              </w:numPr>
              <w:overflowPunct w:val="0"/>
              <w:autoSpaceDE w:val="0"/>
              <w:autoSpaceDN w:val="0"/>
              <w:adjustRightInd w:val="0"/>
              <w:spacing w:after="120" w:line="252" w:lineRule="auto"/>
              <w:contextualSpacing w:val="0"/>
              <w:rPr>
                <w:lang w:val="en-US" w:eastAsia="ja-JP"/>
              </w:rPr>
            </w:pPr>
            <w:r w:rsidRPr="00B672D4">
              <w:rPr>
                <w:lang w:val="en-US" w:eastAsia="ja-JP"/>
              </w:rPr>
              <w:t>The scope of the work needed to define the RRM requirements (</w:t>
            </w:r>
            <w:proofErr w:type="gramStart"/>
            <w:r w:rsidRPr="00B672D4">
              <w:rPr>
                <w:lang w:val="en-US" w:eastAsia="ja-JP"/>
              </w:rPr>
              <w:t>i.e.</w:t>
            </w:r>
            <w:proofErr w:type="gramEnd"/>
            <w:r w:rsidRPr="00B672D4">
              <w:rPr>
                <w:lang w:val="en-US" w:eastAsia="ja-JP"/>
              </w:rPr>
              <w:t xml:space="preserve"> beam steering related) necessary for NR-NTN UEs operating in the NTN example band (i.e. Ka band) based on associated assumptions of the UE architecture</w:t>
            </w:r>
          </w:p>
          <w:p w14:paraId="58FFEEC7" w14:textId="77777777" w:rsidR="00340A97" w:rsidRPr="00B672D4" w:rsidRDefault="00340A97" w:rsidP="00340A97">
            <w:pPr>
              <w:pStyle w:val="ListParagraph"/>
              <w:numPr>
                <w:ilvl w:val="1"/>
                <w:numId w:val="27"/>
              </w:numPr>
              <w:overflowPunct w:val="0"/>
              <w:autoSpaceDE w:val="0"/>
              <w:autoSpaceDN w:val="0"/>
              <w:adjustRightInd w:val="0"/>
              <w:spacing w:line="276" w:lineRule="auto"/>
              <w:ind w:left="1080"/>
              <w:contextualSpacing w:val="0"/>
              <w:textAlignment w:val="baseline"/>
              <w:rPr>
                <w:lang w:val="en-US" w:eastAsia="ja-JP"/>
              </w:rPr>
            </w:pPr>
            <w:r w:rsidRPr="00B672D4">
              <w:rPr>
                <w:lang w:val="en-US" w:eastAsia="ja-JP"/>
              </w:rPr>
              <w:t xml:space="preserve">RRM requirements shall cover at least the following </w:t>
            </w:r>
            <w:proofErr w:type="gramStart"/>
            <w:r w:rsidRPr="00B672D4">
              <w:rPr>
                <w:lang w:val="en-US" w:eastAsia="ja-JP"/>
              </w:rPr>
              <w:t>scenarios</w:t>
            </w:r>
            <w:proofErr w:type="gramEnd"/>
          </w:p>
          <w:p w14:paraId="6D782354" w14:textId="77777777" w:rsidR="00340A97" w:rsidRPr="00B672D4" w:rsidRDefault="00340A97" w:rsidP="00340A97">
            <w:pPr>
              <w:pStyle w:val="ListParagraph"/>
              <w:numPr>
                <w:ilvl w:val="2"/>
                <w:numId w:val="27"/>
              </w:numPr>
              <w:overflowPunct w:val="0"/>
              <w:autoSpaceDE w:val="0"/>
              <w:autoSpaceDN w:val="0"/>
              <w:adjustRightInd w:val="0"/>
              <w:spacing w:line="276" w:lineRule="auto"/>
              <w:ind w:left="1800"/>
              <w:contextualSpacing w:val="0"/>
              <w:textAlignment w:val="baseline"/>
              <w:rPr>
                <w:lang w:val="en-US" w:eastAsia="ja-JP"/>
              </w:rPr>
            </w:pPr>
            <w:r w:rsidRPr="00B672D4">
              <w:rPr>
                <w:lang w:val="en-US" w:eastAsia="ja-JP"/>
              </w:rPr>
              <w:t>Case-1: Stationary UE for GSO</w:t>
            </w:r>
          </w:p>
          <w:p w14:paraId="34F041F5" w14:textId="77777777" w:rsidR="00340A97" w:rsidRPr="00B672D4" w:rsidRDefault="00340A97" w:rsidP="00340A97">
            <w:pPr>
              <w:pStyle w:val="ListParagraph"/>
              <w:numPr>
                <w:ilvl w:val="2"/>
                <w:numId w:val="27"/>
              </w:numPr>
              <w:overflowPunct w:val="0"/>
              <w:autoSpaceDE w:val="0"/>
              <w:autoSpaceDN w:val="0"/>
              <w:adjustRightInd w:val="0"/>
              <w:spacing w:line="276" w:lineRule="auto"/>
              <w:ind w:left="1800"/>
              <w:contextualSpacing w:val="0"/>
              <w:textAlignment w:val="baseline"/>
              <w:rPr>
                <w:lang w:val="en-US" w:eastAsia="ja-JP"/>
              </w:rPr>
            </w:pPr>
            <w:r w:rsidRPr="00B672D4">
              <w:rPr>
                <w:lang w:val="en-US" w:eastAsia="ja-JP"/>
              </w:rPr>
              <w:t>Case-2: Stationary UE for LEO</w:t>
            </w:r>
          </w:p>
          <w:p w14:paraId="001F11F9" w14:textId="77777777" w:rsidR="00340A97" w:rsidRPr="00B672D4" w:rsidRDefault="00340A97" w:rsidP="00340A97">
            <w:pPr>
              <w:pStyle w:val="ListParagraph"/>
              <w:numPr>
                <w:ilvl w:val="2"/>
                <w:numId w:val="27"/>
              </w:numPr>
              <w:overflowPunct w:val="0"/>
              <w:autoSpaceDE w:val="0"/>
              <w:autoSpaceDN w:val="0"/>
              <w:adjustRightInd w:val="0"/>
              <w:spacing w:line="276" w:lineRule="auto"/>
              <w:ind w:left="1800"/>
              <w:contextualSpacing w:val="0"/>
              <w:textAlignment w:val="baseline"/>
              <w:rPr>
                <w:lang w:val="en-US" w:eastAsia="ja-JP"/>
              </w:rPr>
            </w:pPr>
            <w:r w:rsidRPr="00B672D4">
              <w:rPr>
                <w:lang w:val="en-US" w:eastAsia="ja-JP"/>
              </w:rPr>
              <w:t>Case-3: Mobile UE for GSO</w:t>
            </w:r>
          </w:p>
          <w:p w14:paraId="43013940" w14:textId="77777777" w:rsidR="00340A97" w:rsidRPr="00B672D4" w:rsidRDefault="00340A97" w:rsidP="00BE4AA3">
            <w:r w:rsidRPr="00B672D4">
              <w:t>…</w:t>
            </w:r>
          </w:p>
        </w:tc>
      </w:tr>
    </w:tbl>
    <w:p w14:paraId="50BD63C6" w14:textId="77777777" w:rsidR="00340A97" w:rsidRPr="00B672D4" w:rsidRDefault="00340A97" w:rsidP="00340A97">
      <w:r w:rsidRPr="00B672D4">
        <w:br/>
        <w:t>In this contribution we analyze issue 2-1, UE UL Timing Accuracy Requirements for UL SCSs of 60kHz and 120kHz.</w:t>
      </w:r>
    </w:p>
    <w:p w14:paraId="0CA995F3" w14:textId="3E4890F6" w:rsidR="00340A97" w:rsidRPr="00C125C7" w:rsidRDefault="00340A97" w:rsidP="00C125C7">
      <w:pPr>
        <w:pStyle w:val="Heading3"/>
        <w:rPr>
          <w:lang w:val="en-US"/>
        </w:rPr>
      </w:pPr>
      <w:r w:rsidRPr="00C125C7">
        <w:rPr>
          <w:lang w:val="en-US"/>
        </w:rPr>
        <w:t>Baseline equation</w:t>
      </w:r>
    </w:p>
    <w:p w14:paraId="60EA37C8" w14:textId="77777777" w:rsidR="00340A97" w:rsidRPr="00B672D4" w:rsidRDefault="00340A97" w:rsidP="00340A97">
      <w:r w:rsidRPr="00B672D4">
        <w:t>In [2] the following dimensioning equation was proposed:</w:t>
      </w:r>
    </w:p>
    <w:p w14:paraId="146AEFD1" w14:textId="77777777" w:rsidR="00340A97" w:rsidRPr="00B672D4" w:rsidRDefault="00340A97" w:rsidP="00340A97">
      <w:pPr>
        <w:pStyle w:val="ListParagraph"/>
        <w:numPr>
          <w:ilvl w:val="0"/>
          <w:numId w:val="44"/>
        </w:numPr>
        <w:spacing w:line="360" w:lineRule="auto"/>
        <w:jc w:val="both"/>
        <w:rPr>
          <w:lang w:val="en-US"/>
        </w:rPr>
      </w:pPr>
      <w:proofErr w:type="spellStart"/>
      <w:r w:rsidRPr="00B672D4">
        <w:rPr>
          <w:lang w:val="en-US"/>
        </w:rPr>
        <w:t>Tg</w:t>
      </w:r>
      <w:proofErr w:type="spellEnd"/>
      <w:r w:rsidRPr="00B672D4">
        <w:rPr>
          <w:lang w:val="en-US"/>
        </w:rPr>
        <w:t xml:space="preserve"> </w:t>
      </w:r>
      <w:proofErr w:type="gramStart"/>
      <w:r w:rsidRPr="00B672D4">
        <w:rPr>
          <w:lang w:val="en-US"/>
        </w:rPr>
        <w:t>=  0.5</w:t>
      </w:r>
      <w:proofErr w:type="gramEnd"/>
      <w:r w:rsidRPr="00B672D4">
        <w:rPr>
          <w:lang w:val="en-US"/>
        </w:rPr>
        <w:t>*</w:t>
      </w:r>
      <w:proofErr w:type="spellStart"/>
      <w:r w:rsidRPr="00B672D4">
        <w:rPr>
          <w:lang w:val="en-US"/>
        </w:rPr>
        <w:t>Tcp</w:t>
      </w:r>
      <w:proofErr w:type="spellEnd"/>
      <w:r w:rsidRPr="00B672D4">
        <w:rPr>
          <w:lang w:val="en-US"/>
        </w:rPr>
        <w:t xml:space="preserve"> – (Td + </w:t>
      </w:r>
      <w:proofErr w:type="spellStart"/>
      <w:r w:rsidRPr="00B672D4">
        <w:rPr>
          <w:lang w:val="en-US"/>
        </w:rPr>
        <w:t>Tp</w:t>
      </w:r>
      <w:proofErr w:type="spellEnd"/>
      <w:r w:rsidRPr="00B672D4">
        <w:rPr>
          <w:lang w:val="en-US"/>
        </w:rPr>
        <w:t xml:space="preserve"> + Tr + Ta) &gt; 0: an effective guard period in CP</w:t>
      </w:r>
    </w:p>
    <w:p w14:paraId="657ED793" w14:textId="77777777" w:rsidR="00340A97" w:rsidRPr="00B672D4" w:rsidRDefault="00340A97" w:rsidP="00340A97">
      <w:pPr>
        <w:pStyle w:val="ListParagraph"/>
        <w:numPr>
          <w:ilvl w:val="1"/>
          <w:numId w:val="44"/>
        </w:numPr>
        <w:spacing w:line="360" w:lineRule="auto"/>
        <w:jc w:val="both"/>
        <w:rPr>
          <w:lang w:val="en-US"/>
        </w:rPr>
      </w:pPr>
      <w:proofErr w:type="spellStart"/>
      <w:r w:rsidRPr="00B672D4">
        <w:rPr>
          <w:lang w:val="en-US"/>
        </w:rPr>
        <w:t>Tcp</w:t>
      </w:r>
      <w:proofErr w:type="spellEnd"/>
      <w:r w:rsidRPr="00B672D4">
        <w:rPr>
          <w:lang w:val="en-US"/>
        </w:rPr>
        <w:t>: a length of CP for the given SCS of UL channel/signal</w:t>
      </w:r>
    </w:p>
    <w:p w14:paraId="4E211A83" w14:textId="77777777" w:rsidR="00340A97" w:rsidRPr="00B672D4" w:rsidRDefault="00340A97" w:rsidP="00340A97">
      <w:pPr>
        <w:pStyle w:val="ListParagraph"/>
        <w:numPr>
          <w:ilvl w:val="1"/>
          <w:numId w:val="44"/>
        </w:numPr>
        <w:spacing w:line="360" w:lineRule="auto"/>
        <w:jc w:val="both"/>
        <w:rPr>
          <w:lang w:val="en-US"/>
        </w:rPr>
      </w:pPr>
      <w:r w:rsidRPr="00B672D4">
        <w:rPr>
          <w:lang w:val="en-US"/>
        </w:rPr>
        <w:t xml:space="preserve">Td: UE downlink synchronization error for the given SCS of SSB (BW of PBCH DMRS, </w:t>
      </w:r>
      <w:proofErr w:type="gramStart"/>
      <w:r w:rsidRPr="00B672D4">
        <w:rPr>
          <w:lang w:val="en-US"/>
        </w:rPr>
        <w:t>i.e.</w:t>
      </w:r>
      <w:proofErr w:type="gramEnd"/>
      <w:r w:rsidRPr="00B672D4">
        <w:rPr>
          <w:lang w:val="en-US"/>
        </w:rPr>
        <w:t xml:space="preserve"> 20 PRBs)</w:t>
      </w:r>
    </w:p>
    <w:p w14:paraId="6702F3F2" w14:textId="77777777" w:rsidR="00340A97" w:rsidRPr="00B672D4" w:rsidRDefault="00340A97" w:rsidP="00340A97">
      <w:pPr>
        <w:pStyle w:val="ListParagraph"/>
        <w:numPr>
          <w:ilvl w:val="1"/>
          <w:numId w:val="44"/>
        </w:numPr>
        <w:spacing w:line="360" w:lineRule="auto"/>
        <w:jc w:val="both"/>
        <w:rPr>
          <w:lang w:val="en-US"/>
        </w:rPr>
      </w:pPr>
      <w:proofErr w:type="spellStart"/>
      <w:r w:rsidRPr="00B672D4">
        <w:rPr>
          <w:lang w:val="en-US"/>
        </w:rPr>
        <w:t>Tp</w:t>
      </w:r>
      <w:proofErr w:type="spellEnd"/>
      <w:r w:rsidRPr="00B672D4">
        <w:rPr>
          <w:lang w:val="en-US"/>
        </w:rPr>
        <w:t xml:space="preserve"> = </w:t>
      </w:r>
      <w:proofErr w:type="spellStart"/>
      <w:proofErr w:type="gramStart"/>
      <w:r w:rsidRPr="00B672D4">
        <w:rPr>
          <w:lang w:val="en-US"/>
        </w:rPr>
        <w:t>Tp,ue</w:t>
      </w:r>
      <w:proofErr w:type="spellEnd"/>
      <w:proofErr w:type="gramEnd"/>
      <w:r w:rsidRPr="00B672D4">
        <w:rPr>
          <w:lang w:val="en-US"/>
        </w:rPr>
        <w:t xml:space="preserve"> + </w:t>
      </w:r>
      <w:proofErr w:type="spellStart"/>
      <w:r w:rsidRPr="00B672D4">
        <w:rPr>
          <w:lang w:val="en-US"/>
        </w:rPr>
        <w:t>Tp,sat</w:t>
      </w:r>
      <w:proofErr w:type="spellEnd"/>
      <w:r w:rsidRPr="00B672D4">
        <w:rPr>
          <w:lang w:val="en-US"/>
        </w:rPr>
        <w:t>: a round trip propagation delay estimation error due to UE position and satellite position estimation errors</w:t>
      </w:r>
    </w:p>
    <w:p w14:paraId="77557B61" w14:textId="77777777" w:rsidR="00340A97" w:rsidRPr="00B672D4" w:rsidRDefault="00340A97" w:rsidP="00340A97">
      <w:pPr>
        <w:pStyle w:val="ListParagraph"/>
        <w:numPr>
          <w:ilvl w:val="2"/>
          <w:numId w:val="44"/>
        </w:numPr>
        <w:spacing w:line="360" w:lineRule="auto"/>
        <w:jc w:val="both"/>
        <w:rPr>
          <w:lang w:val="en-US"/>
        </w:rPr>
      </w:pPr>
      <w:proofErr w:type="spellStart"/>
      <w:proofErr w:type="gramStart"/>
      <w:r w:rsidRPr="00B672D4">
        <w:rPr>
          <w:lang w:val="en-US"/>
        </w:rPr>
        <w:t>Tp,ue</w:t>
      </w:r>
      <w:proofErr w:type="spellEnd"/>
      <w:proofErr w:type="gramEnd"/>
      <w:r w:rsidRPr="00B672D4">
        <w:rPr>
          <w:lang w:val="en-US"/>
        </w:rPr>
        <w:t>: a round trip propagation delay estimation error due to [X]m of UE position error</w:t>
      </w:r>
    </w:p>
    <w:p w14:paraId="256B2ABB" w14:textId="77777777" w:rsidR="00340A97" w:rsidRPr="00B672D4" w:rsidRDefault="00340A97" w:rsidP="00340A97">
      <w:pPr>
        <w:pStyle w:val="ListParagraph"/>
        <w:numPr>
          <w:ilvl w:val="2"/>
          <w:numId w:val="44"/>
        </w:numPr>
        <w:spacing w:line="360" w:lineRule="auto"/>
        <w:jc w:val="both"/>
        <w:rPr>
          <w:lang w:val="en-US"/>
        </w:rPr>
      </w:pPr>
      <w:proofErr w:type="spellStart"/>
      <w:proofErr w:type="gramStart"/>
      <w:r w:rsidRPr="00B672D4">
        <w:rPr>
          <w:lang w:val="en-US"/>
        </w:rPr>
        <w:t>Tp,sat</w:t>
      </w:r>
      <w:proofErr w:type="spellEnd"/>
      <w:proofErr w:type="gramEnd"/>
      <w:r w:rsidRPr="00B672D4">
        <w:rPr>
          <w:lang w:val="en-US"/>
        </w:rPr>
        <w:t>: a round trip propagation delay estimation error due to [Y]m of satellite position estimation error</w:t>
      </w:r>
    </w:p>
    <w:p w14:paraId="1B531064" w14:textId="77777777" w:rsidR="00340A97" w:rsidRPr="00B672D4" w:rsidRDefault="00340A97" w:rsidP="00340A97">
      <w:pPr>
        <w:pStyle w:val="ListParagraph"/>
        <w:numPr>
          <w:ilvl w:val="1"/>
          <w:numId w:val="44"/>
        </w:numPr>
        <w:spacing w:line="360" w:lineRule="auto"/>
        <w:jc w:val="both"/>
        <w:rPr>
          <w:lang w:val="en-US"/>
        </w:rPr>
      </w:pPr>
      <w:r w:rsidRPr="00B672D4">
        <w:rPr>
          <w:lang w:val="en-US"/>
        </w:rPr>
        <w:t>Tr: TAC resolution error (from TS38.213)</w:t>
      </w:r>
    </w:p>
    <w:p w14:paraId="5CA8989B" w14:textId="77777777" w:rsidR="00340A97" w:rsidRPr="00B672D4" w:rsidRDefault="00340A97" w:rsidP="00340A97">
      <w:pPr>
        <w:pStyle w:val="ListParagraph"/>
        <w:numPr>
          <w:ilvl w:val="1"/>
          <w:numId w:val="44"/>
        </w:numPr>
        <w:spacing w:line="360" w:lineRule="auto"/>
        <w:jc w:val="both"/>
        <w:rPr>
          <w:lang w:val="en-US"/>
        </w:rPr>
      </w:pPr>
      <w:r w:rsidRPr="00B672D4">
        <w:rPr>
          <w:lang w:val="en-US"/>
        </w:rPr>
        <w:t>Ta: TA adjustment accuracy error (from Table 7.3.2.2-1 of TS38.133)</w:t>
      </w:r>
    </w:p>
    <w:p w14:paraId="4AF348B3" w14:textId="77777777" w:rsidR="00340A97" w:rsidRPr="00B672D4" w:rsidRDefault="00340A97" w:rsidP="00340A97">
      <w:r w:rsidRPr="00B672D4">
        <w:t xml:space="preserve">The inequality of </w:t>
      </w:r>
      <w:proofErr w:type="spellStart"/>
      <w:r w:rsidRPr="00B672D4">
        <w:t>Tg</w:t>
      </w:r>
      <w:proofErr w:type="spellEnd"/>
      <w:r w:rsidRPr="00B672D4">
        <w:t xml:space="preserve"> is a good baseline for first order analysis, but it lacks a couple of additive terms in the total delay budget, namely:</w:t>
      </w:r>
    </w:p>
    <w:p w14:paraId="7238E56C" w14:textId="77777777" w:rsidR="00340A97" w:rsidRPr="00B672D4" w:rsidRDefault="00340A97" w:rsidP="00340A97">
      <w:pPr>
        <w:pStyle w:val="ListParagraph"/>
        <w:numPr>
          <w:ilvl w:val="0"/>
          <w:numId w:val="45"/>
        </w:numPr>
        <w:overflowPunct w:val="0"/>
        <w:autoSpaceDE w:val="0"/>
        <w:autoSpaceDN w:val="0"/>
        <w:adjustRightInd w:val="0"/>
        <w:spacing w:line="276" w:lineRule="auto"/>
        <w:contextualSpacing w:val="0"/>
        <w:textAlignment w:val="baseline"/>
        <w:rPr>
          <w:rFonts w:ascii="Symbol" w:hAnsi="Symbol" w:hint="eastAsia"/>
          <w:lang w:val="en-US"/>
        </w:rPr>
      </w:pPr>
      <w:r w:rsidRPr="00B672D4">
        <w:rPr>
          <w:lang w:val="en-US"/>
        </w:rPr>
        <w:t xml:space="preserve">Tch: The radio channel delay spread [3]. In [3], we have Table 6.7.2-1b: Channel model parameters for Dense Urban Scenario (LOS) in Ka band, which states </w:t>
      </w:r>
      <w:r w:rsidRPr="00B672D4">
        <w:rPr>
          <w:rFonts w:ascii="Symbol" w:hAnsi="Symbol"/>
          <w:i/>
          <w:szCs w:val="18"/>
          <w:lang w:val="en-US"/>
        </w:rPr>
        <w:t></w:t>
      </w:r>
      <w:proofErr w:type="spellStart"/>
      <w:r w:rsidRPr="00B672D4">
        <w:rPr>
          <w:szCs w:val="18"/>
          <w:vertAlign w:val="subscript"/>
          <w:lang w:val="en-US"/>
        </w:rPr>
        <w:t>lgDS</w:t>
      </w:r>
      <w:proofErr w:type="spellEnd"/>
      <w:r w:rsidRPr="00B672D4">
        <w:rPr>
          <w:szCs w:val="18"/>
          <w:lang w:val="en-US"/>
        </w:rPr>
        <w:t xml:space="preserve"> = </w:t>
      </w:r>
      <w:r w:rsidRPr="00B672D4">
        <w:rPr>
          <w:color w:val="000000"/>
          <w:kern w:val="24"/>
          <w:szCs w:val="18"/>
          <w:lang w:val="en-US"/>
        </w:rPr>
        <w:t xml:space="preserve">-7.62 and </w:t>
      </w:r>
      <w:r w:rsidRPr="00B672D4">
        <w:rPr>
          <w:rFonts w:ascii="Symbol" w:hAnsi="Symbol"/>
          <w:i/>
          <w:szCs w:val="18"/>
          <w:lang w:val="en-US"/>
        </w:rPr>
        <w:t></w:t>
      </w:r>
      <w:proofErr w:type="spellStart"/>
      <w:r w:rsidRPr="00B672D4">
        <w:rPr>
          <w:szCs w:val="18"/>
          <w:vertAlign w:val="subscript"/>
          <w:lang w:val="en-US"/>
        </w:rPr>
        <w:t>lgDS</w:t>
      </w:r>
      <w:proofErr w:type="spellEnd"/>
      <w:r w:rsidRPr="00B672D4">
        <w:rPr>
          <w:szCs w:val="18"/>
          <w:lang w:val="en-US"/>
        </w:rPr>
        <w:t xml:space="preserve"> = </w:t>
      </w:r>
      <w:r w:rsidRPr="00B672D4">
        <w:rPr>
          <w:color w:val="000000"/>
          <w:kern w:val="24"/>
          <w:szCs w:val="18"/>
          <w:lang w:val="en-US"/>
        </w:rPr>
        <w:t xml:space="preserve">0.78, where </w:t>
      </w:r>
      <w:proofErr w:type="spellStart"/>
      <w:r w:rsidRPr="00B672D4">
        <w:rPr>
          <w:szCs w:val="18"/>
          <w:lang w:val="en-US"/>
        </w:rPr>
        <w:t>lgDS</w:t>
      </w:r>
      <w:proofErr w:type="spellEnd"/>
      <w:r w:rsidRPr="00B672D4">
        <w:rPr>
          <w:szCs w:val="18"/>
          <w:lang w:val="en-US"/>
        </w:rPr>
        <w:t>=log</w:t>
      </w:r>
      <w:r w:rsidRPr="00B672D4">
        <w:rPr>
          <w:szCs w:val="18"/>
          <w:vertAlign w:val="subscript"/>
          <w:lang w:val="en-US"/>
        </w:rPr>
        <w:t>10</w:t>
      </w:r>
      <w:r w:rsidRPr="00B672D4">
        <w:rPr>
          <w:szCs w:val="18"/>
          <w:lang w:val="en-US"/>
        </w:rPr>
        <w:t xml:space="preserve">(DS/1s) is log DS and DS </w:t>
      </w:r>
      <w:r w:rsidRPr="00B672D4">
        <w:rPr>
          <w:szCs w:val="18"/>
          <w:lang w:val="en-US"/>
        </w:rPr>
        <w:lastRenderedPageBreak/>
        <w:t xml:space="preserve">is Delay Spread. This means that the </w:t>
      </w:r>
      <w:r w:rsidRPr="00B672D4">
        <w:rPr>
          <w:rFonts w:ascii="Symbol" w:hAnsi="Symbol"/>
          <w:i/>
          <w:szCs w:val="18"/>
          <w:lang w:val="en-US"/>
        </w:rPr>
        <w:t xml:space="preserve"> </w:t>
      </w:r>
      <w:r w:rsidRPr="00B672D4">
        <w:rPr>
          <w:rFonts w:ascii="Symbol" w:hAnsi="Symbol"/>
          <w:iCs/>
          <w:szCs w:val="18"/>
          <w:lang w:val="en-US"/>
        </w:rPr>
        <w:t>+ 1*</w:t>
      </w:r>
      <w:r w:rsidRPr="00B672D4">
        <w:rPr>
          <w:rFonts w:ascii="Symbol" w:hAnsi="Symbol"/>
          <w:i/>
          <w:szCs w:val="18"/>
          <w:lang w:val="en-US"/>
        </w:rPr>
        <w:t></w:t>
      </w:r>
      <w:r w:rsidRPr="00B672D4">
        <w:rPr>
          <w:rFonts w:ascii="Symbol" w:hAnsi="Symbol"/>
          <w:iCs/>
          <w:szCs w:val="18"/>
          <w:lang w:val="en-US"/>
        </w:rPr>
        <w:t xml:space="preserve"> </w:t>
      </w:r>
      <w:r w:rsidRPr="00B672D4">
        <w:rPr>
          <w:lang w:val="en-US"/>
        </w:rPr>
        <w:t>channel delay spread becomes -7.62 + 0.78 = -6.84 and DS = 10</w:t>
      </w:r>
      <w:proofErr w:type="gramStart"/>
      <w:r w:rsidRPr="00B672D4">
        <w:rPr>
          <w:lang w:val="en-US"/>
        </w:rPr>
        <w:t>^(</w:t>
      </w:r>
      <w:proofErr w:type="gramEnd"/>
      <w:r w:rsidRPr="00B672D4">
        <w:rPr>
          <w:lang w:val="en-US"/>
        </w:rPr>
        <w:t>-6.84) = 144 ns.</w:t>
      </w:r>
    </w:p>
    <w:p w14:paraId="0BC65DBE" w14:textId="77777777" w:rsidR="00340A97" w:rsidRPr="00B672D4" w:rsidRDefault="00340A97" w:rsidP="00340A97">
      <w:pPr>
        <w:pStyle w:val="ListParagraph"/>
        <w:numPr>
          <w:ilvl w:val="0"/>
          <w:numId w:val="45"/>
        </w:numPr>
        <w:overflowPunct w:val="0"/>
        <w:autoSpaceDE w:val="0"/>
        <w:autoSpaceDN w:val="0"/>
        <w:adjustRightInd w:val="0"/>
        <w:spacing w:line="276" w:lineRule="auto"/>
        <w:contextualSpacing w:val="0"/>
        <w:textAlignment w:val="baseline"/>
        <w:rPr>
          <w:lang w:val="en-US"/>
        </w:rPr>
      </w:pPr>
      <w:proofErr w:type="spellStart"/>
      <w:r w:rsidRPr="00B672D4">
        <w:rPr>
          <w:lang w:val="en-US"/>
        </w:rPr>
        <w:t>Tdr</w:t>
      </w:r>
      <w:proofErr w:type="spellEnd"/>
      <w:r w:rsidRPr="00B672D4">
        <w:rPr>
          <w:lang w:val="en-US"/>
        </w:rPr>
        <w:t xml:space="preserve">: Timing drift from DL timing estimation to UL transmission. Current RAN4 requirements in FR2-1 assume availability of an SSB in last 160 </w:t>
      </w:r>
      <w:proofErr w:type="spellStart"/>
      <w:r w:rsidRPr="00B672D4">
        <w:rPr>
          <w:lang w:val="en-US"/>
        </w:rPr>
        <w:t>ms</w:t>
      </w:r>
      <w:proofErr w:type="spellEnd"/>
      <w:r w:rsidRPr="00B672D4">
        <w:rPr>
          <w:lang w:val="en-US"/>
        </w:rPr>
        <w:t xml:space="preserve"> [4]. An allowed frequency offset at UE TX of 0.1 ppm from TS 38.101 corresponds to 16 ns.</w:t>
      </w:r>
    </w:p>
    <w:p w14:paraId="5406FF17" w14:textId="77777777" w:rsidR="00340A97" w:rsidRPr="00B672D4" w:rsidRDefault="00340A97" w:rsidP="00340A97">
      <w:r w:rsidRPr="00B672D4">
        <w:t xml:space="preserve">If we add these terms the inequality </w:t>
      </w:r>
      <w:proofErr w:type="spellStart"/>
      <w:r w:rsidRPr="00B672D4">
        <w:t>Tg</w:t>
      </w:r>
      <w:proofErr w:type="spellEnd"/>
      <w:r w:rsidRPr="00B672D4">
        <w:t xml:space="preserve"> becomes:</w:t>
      </w:r>
    </w:p>
    <w:p w14:paraId="2B74F09F" w14:textId="77777777" w:rsidR="00340A97" w:rsidRPr="00705656" w:rsidRDefault="00340A97" w:rsidP="00340A97">
      <w:pPr>
        <w:spacing w:line="360" w:lineRule="auto"/>
        <w:ind w:left="360"/>
        <w:contextualSpacing/>
        <w:jc w:val="both"/>
        <w:rPr>
          <w:lang w:val="sv-SE"/>
        </w:rPr>
      </w:pPr>
      <w:proofErr w:type="spellStart"/>
      <w:r w:rsidRPr="00705656">
        <w:rPr>
          <w:lang w:val="sv-SE"/>
        </w:rPr>
        <w:t>Tcp</w:t>
      </w:r>
      <w:proofErr w:type="spellEnd"/>
      <w:r w:rsidRPr="00705656">
        <w:rPr>
          <w:lang w:val="sv-SE"/>
        </w:rPr>
        <w:t xml:space="preserve"> – </w:t>
      </w:r>
      <w:proofErr w:type="spellStart"/>
      <w:r w:rsidRPr="00705656">
        <w:rPr>
          <w:lang w:val="sv-SE"/>
        </w:rPr>
        <w:t>Tch</w:t>
      </w:r>
      <w:proofErr w:type="spellEnd"/>
      <w:r w:rsidRPr="00705656">
        <w:rPr>
          <w:lang w:val="sv-SE"/>
        </w:rPr>
        <w:t xml:space="preserve"> – 2*(</w:t>
      </w:r>
      <w:proofErr w:type="spellStart"/>
      <w:r w:rsidRPr="00705656">
        <w:rPr>
          <w:lang w:val="sv-SE"/>
        </w:rPr>
        <w:t>Td</w:t>
      </w:r>
      <w:proofErr w:type="spellEnd"/>
      <w:r w:rsidRPr="00705656">
        <w:rPr>
          <w:lang w:val="sv-SE"/>
        </w:rPr>
        <w:t xml:space="preserve"> + </w:t>
      </w:r>
      <w:proofErr w:type="spellStart"/>
      <w:r w:rsidRPr="00705656">
        <w:rPr>
          <w:lang w:val="sv-SE"/>
        </w:rPr>
        <w:t>Tp</w:t>
      </w:r>
      <w:proofErr w:type="spellEnd"/>
      <w:r w:rsidRPr="00705656">
        <w:rPr>
          <w:lang w:val="sv-SE"/>
        </w:rPr>
        <w:t xml:space="preserve"> + </w:t>
      </w:r>
      <w:proofErr w:type="spellStart"/>
      <w:r w:rsidRPr="00705656">
        <w:rPr>
          <w:lang w:val="sv-SE"/>
        </w:rPr>
        <w:t>Tr</w:t>
      </w:r>
      <w:proofErr w:type="spellEnd"/>
      <w:r w:rsidRPr="00705656">
        <w:rPr>
          <w:lang w:val="sv-SE"/>
        </w:rPr>
        <w:t xml:space="preserve"> + Ta + </w:t>
      </w:r>
      <w:proofErr w:type="spellStart"/>
      <w:r w:rsidRPr="00705656">
        <w:rPr>
          <w:lang w:val="sv-SE"/>
        </w:rPr>
        <w:t>Tdr</w:t>
      </w:r>
      <w:proofErr w:type="spellEnd"/>
      <w:proofErr w:type="gramStart"/>
      <w:r w:rsidRPr="00705656">
        <w:rPr>
          <w:lang w:val="sv-SE"/>
        </w:rPr>
        <w:t>) &gt;</w:t>
      </w:r>
      <w:proofErr w:type="gramEnd"/>
      <w:r w:rsidRPr="00705656">
        <w:rPr>
          <w:lang w:val="sv-SE"/>
        </w:rPr>
        <w:t xml:space="preserve"> 0</w:t>
      </w:r>
    </w:p>
    <w:p w14:paraId="403FC061" w14:textId="77777777" w:rsidR="00340A97" w:rsidRDefault="00340A97" w:rsidP="00340A97">
      <w:pPr>
        <w:spacing w:line="360" w:lineRule="auto"/>
        <w:contextualSpacing/>
        <w:jc w:val="both"/>
      </w:pPr>
      <w:r>
        <w:t>and</w:t>
      </w:r>
    </w:p>
    <w:p w14:paraId="68C4210D" w14:textId="77777777" w:rsidR="00340A97" w:rsidRPr="00B672D4" w:rsidRDefault="00340A97" w:rsidP="00340A97">
      <w:pPr>
        <w:spacing w:line="360" w:lineRule="auto"/>
        <w:ind w:left="284"/>
        <w:contextualSpacing/>
        <w:jc w:val="both"/>
      </w:pPr>
      <w:proofErr w:type="spellStart"/>
      <w:r>
        <w:t>Te</w:t>
      </w:r>
      <w:proofErr w:type="spellEnd"/>
      <w:r>
        <w:t xml:space="preserve"> = Td + </w:t>
      </w:r>
      <w:proofErr w:type="spellStart"/>
      <w:r>
        <w:t>Tdr</w:t>
      </w:r>
      <w:proofErr w:type="spellEnd"/>
      <w:r>
        <w:t xml:space="preserve"> + </w:t>
      </w:r>
      <w:proofErr w:type="spellStart"/>
      <w:r>
        <w:t>Tp</w:t>
      </w:r>
      <w:proofErr w:type="spellEnd"/>
    </w:p>
    <w:p w14:paraId="4734EB6E" w14:textId="77777777" w:rsidR="00340A97" w:rsidRDefault="00340A97" w:rsidP="00340A97">
      <w:pPr>
        <w:spacing w:line="360" w:lineRule="auto"/>
        <w:contextualSpacing/>
        <w:jc w:val="both"/>
      </w:pPr>
      <w:r w:rsidRPr="00B672D4">
        <w:t xml:space="preserve">For </w:t>
      </w:r>
      <w:r>
        <w:t xml:space="preserve">SSB SCS </w:t>
      </w:r>
      <m:oMath>
        <m:r>
          <w:rPr>
            <w:rFonts w:ascii="Cambria Math" w:hAnsi="Cambria Math"/>
          </w:rPr>
          <m:t xml:space="preserve">∈ </m:t>
        </m:r>
        <m:d>
          <m:dPr>
            <m:begChr m:val="{"/>
            <m:endChr m:val="}"/>
            <m:ctrlPr>
              <w:rPr>
                <w:rFonts w:ascii="Cambria Math" w:hAnsi="Cambria Math"/>
                <w:i/>
              </w:rPr>
            </m:ctrlPr>
          </m:dPr>
          <m:e>
            <m:r>
              <w:rPr>
                <w:rFonts w:ascii="Cambria Math" w:hAnsi="Cambria Math"/>
              </w:rPr>
              <m:t>120, 240</m:t>
            </m:r>
          </m:e>
        </m:d>
      </m:oMath>
      <w:r>
        <w:t xml:space="preserve"> kHz and UL SCS  </w:t>
      </w:r>
      <m:oMath>
        <m:r>
          <w:rPr>
            <w:rFonts w:ascii="Cambria Math" w:hAnsi="Cambria Math"/>
          </w:rPr>
          <m:t xml:space="preserve">∈ </m:t>
        </m:r>
        <m:d>
          <m:dPr>
            <m:begChr m:val="{"/>
            <m:endChr m:val="}"/>
            <m:ctrlPr>
              <w:rPr>
                <w:rFonts w:ascii="Cambria Math" w:hAnsi="Cambria Math"/>
                <w:i/>
              </w:rPr>
            </m:ctrlPr>
          </m:dPr>
          <m:e>
            <m:r>
              <w:rPr>
                <w:rFonts w:ascii="Cambria Math" w:hAnsi="Cambria Math"/>
              </w:rPr>
              <m:t>60, 120</m:t>
            </m:r>
          </m:e>
        </m:d>
      </m:oMath>
      <w:r>
        <w:t xml:space="preserve"> kHz we get:</w:t>
      </w:r>
    </w:p>
    <w:tbl>
      <w:tblPr>
        <w:tblW w:w="9240" w:type="dxa"/>
        <w:tblLook w:val="04A0" w:firstRow="1" w:lastRow="0" w:firstColumn="1" w:lastColumn="0" w:noHBand="0" w:noVBand="1"/>
      </w:tblPr>
      <w:tblGrid>
        <w:gridCol w:w="960"/>
        <w:gridCol w:w="1260"/>
        <w:gridCol w:w="1260"/>
        <w:gridCol w:w="960"/>
        <w:gridCol w:w="960"/>
        <w:gridCol w:w="960"/>
        <w:gridCol w:w="960"/>
        <w:gridCol w:w="960"/>
        <w:gridCol w:w="960"/>
      </w:tblGrid>
      <w:tr w:rsidR="00340A97" w:rsidRPr="0027121D" w14:paraId="04131DE2" w14:textId="77777777" w:rsidTr="00BE4AA3">
        <w:trPr>
          <w:trHeight w:val="300"/>
        </w:trPr>
        <w:tc>
          <w:tcPr>
            <w:tcW w:w="960" w:type="dxa"/>
            <w:tcBorders>
              <w:top w:val="nil"/>
              <w:left w:val="nil"/>
              <w:bottom w:val="nil"/>
              <w:right w:val="nil"/>
            </w:tcBorders>
            <w:shd w:val="clear" w:color="auto" w:fill="auto"/>
            <w:noWrap/>
            <w:vAlign w:val="bottom"/>
            <w:hideMark/>
          </w:tcPr>
          <w:p w14:paraId="5438B087" w14:textId="77777777" w:rsidR="00340A97" w:rsidRPr="0027121D" w:rsidRDefault="00340A97" w:rsidP="00BE4AA3">
            <w:pPr>
              <w:spacing w:after="0"/>
              <w:rPr>
                <w:color w:val="000000"/>
                <w:lang w:val="en-SE" w:eastAsia="en-SE"/>
              </w:rPr>
            </w:pPr>
            <w:r w:rsidRPr="0027121D">
              <w:rPr>
                <w:color w:val="000000"/>
                <w:lang w:val="en-SE" w:eastAsia="en-SE"/>
              </w:rPr>
              <w:t>120/60</w:t>
            </w:r>
          </w:p>
        </w:tc>
        <w:tc>
          <w:tcPr>
            <w:tcW w:w="1260" w:type="dxa"/>
            <w:tcBorders>
              <w:top w:val="nil"/>
              <w:left w:val="nil"/>
              <w:bottom w:val="nil"/>
              <w:right w:val="nil"/>
            </w:tcBorders>
            <w:shd w:val="clear" w:color="auto" w:fill="auto"/>
            <w:noWrap/>
            <w:vAlign w:val="bottom"/>
            <w:hideMark/>
          </w:tcPr>
          <w:p w14:paraId="1DD91585" w14:textId="77777777" w:rsidR="00340A97" w:rsidRPr="0027121D" w:rsidRDefault="00340A97" w:rsidP="00BE4AA3">
            <w:pPr>
              <w:spacing w:after="0"/>
              <w:rPr>
                <w:color w:val="000000"/>
                <w:lang w:val="en-SE" w:eastAsia="en-SE"/>
              </w:rPr>
            </w:pPr>
          </w:p>
        </w:tc>
        <w:tc>
          <w:tcPr>
            <w:tcW w:w="1260" w:type="dxa"/>
            <w:tcBorders>
              <w:top w:val="nil"/>
              <w:left w:val="nil"/>
              <w:bottom w:val="nil"/>
              <w:right w:val="nil"/>
            </w:tcBorders>
            <w:shd w:val="clear" w:color="auto" w:fill="auto"/>
            <w:noWrap/>
            <w:vAlign w:val="bottom"/>
            <w:hideMark/>
          </w:tcPr>
          <w:p w14:paraId="2C1B4711"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2D82100C"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71AE7107"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4C32FD1F"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5B257789"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4767A47A"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6E1DB0C3" w14:textId="77777777" w:rsidR="00340A97" w:rsidRPr="0027121D" w:rsidRDefault="00340A97" w:rsidP="00BE4AA3">
            <w:pPr>
              <w:spacing w:after="0"/>
              <w:rPr>
                <w:lang w:val="en-SE" w:eastAsia="en-SE"/>
              </w:rPr>
            </w:pPr>
          </w:p>
        </w:tc>
      </w:tr>
      <w:tr w:rsidR="00340A97" w:rsidRPr="0027121D" w14:paraId="00F0B63C" w14:textId="77777777" w:rsidTr="00BE4AA3">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6E1016" w14:textId="77777777" w:rsidR="00340A97" w:rsidRPr="0027121D" w:rsidRDefault="00340A97" w:rsidP="00BE4AA3">
            <w:pPr>
              <w:spacing w:after="0"/>
              <w:jc w:val="center"/>
              <w:rPr>
                <w:color w:val="000000"/>
                <w:lang w:val="en-SE" w:eastAsia="en-SE"/>
              </w:rPr>
            </w:pPr>
            <w:r w:rsidRPr="0027121D">
              <w:rPr>
                <w:color w:val="000000"/>
                <w:lang w:val="en-SE" w:eastAsia="en-SE"/>
              </w:rPr>
              <w:t>Tcp</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556C038B" w14:textId="77777777" w:rsidR="00340A97" w:rsidRPr="0027121D" w:rsidRDefault="00340A97" w:rsidP="00BE4AA3">
            <w:pPr>
              <w:spacing w:after="0"/>
              <w:jc w:val="center"/>
              <w:rPr>
                <w:color w:val="000000"/>
                <w:lang w:val="en-SE" w:eastAsia="en-SE"/>
              </w:rPr>
            </w:pPr>
            <w:r w:rsidRPr="0027121D">
              <w:rPr>
                <w:color w:val="000000"/>
                <w:lang w:val="en-SE" w:eastAsia="en-SE"/>
              </w:rPr>
              <w:t>Tch</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2BD0C689" w14:textId="77777777" w:rsidR="00340A97" w:rsidRPr="0027121D" w:rsidRDefault="00340A97" w:rsidP="00BE4AA3">
            <w:pPr>
              <w:spacing w:after="0"/>
              <w:jc w:val="center"/>
              <w:rPr>
                <w:color w:val="000000"/>
                <w:lang w:val="en-SE" w:eastAsia="en-SE"/>
              </w:rPr>
            </w:pPr>
            <w:r w:rsidRPr="0027121D">
              <w:rPr>
                <w:color w:val="000000"/>
                <w:lang w:val="en-SE" w:eastAsia="en-SE"/>
              </w:rPr>
              <w:t>Td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35D43D9" w14:textId="77777777" w:rsidR="00340A97" w:rsidRPr="0027121D" w:rsidRDefault="00340A97" w:rsidP="00BE4AA3">
            <w:pPr>
              <w:spacing w:after="0"/>
              <w:jc w:val="center"/>
              <w:rPr>
                <w:color w:val="000000"/>
                <w:lang w:val="en-SE" w:eastAsia="en-SE"/>
              </w:rPr>
            </w:pPr>
            <w:r w:rsidRPr="0027121D">
              <w:rPr>
                <w:color w:val="000000"/>
                <w:lang w:val="en-SE" w:eastAsia="en-SE"/>
              </w:rPr>
              <w:t>Tr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C0099A6" w14:textId="77777777" w:rsidR="00340A97" w:rsidRPr="0027121D" w:rsidRDefault="00340A97" w:rsidP="00BE4AA3">
            <w:pPr>
              <w:spacing w:after="0"/>
              <w:jc w:val="center"/>
              <w:rPr>
                <w:color w:val="000000"/>
                <w:lang w:val="en-SE" w:eastAsia="en-SE"/>
              </w:rPr>
            </w:pPr>
            <w:r w:rsidRPr="0027121D">
              <w:rPr>
                <w:color w:val="000000"/>
                <w:lang w:val="en-SE" w:eastAsia="en-SE"/>
              </w:rPr>
              <w:t>Ta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E134987" w14:textId="77777777" w:rsidR="00340A97" w:rsidRPr="0027121D" w:rsidRDefault="00340A97" w:rsidP="00BE4AA3">
            <w:pPr>
              <w:spacing w:after="0"/>
              <w:jc w:val="center"/>
              <w:rPr>
                <w:color w:val="000000"/>
                <w:lang w:val="en-SE" w:eastAsia="en-SE"/>
              </w:rPr>
            </w:pPr>
            <w:r w:rsidRPr="0027121D">
              <w:rPr>
                <w:color w:val="000000"/>
                <w:lang w:val="en-SE" w:eastAsia="en-SE"/>
              </w:rPr>
              <w:t>Tdr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4F879D0" w14:textId="77777777" w:rsidR="00340A97" w:rsidRPr="0027121D" w:rsidRDefault="00340A97" w:rsidP="00BE4AA3">
            <w:pPr>
              <w:spacing w:after="0"/>
              <w:jc w:val="center"/>
              <w:rPr>
                <w:color w:val="000000"/>
                <w:lang w:val="en-SE" w:eastAsia="en-SE"/>
              </w:rPr>
            </w:pPr>
            <w:r w:rsidRPr="0027121D">
              <w:rPr>
                <w:color w:val="000000"/>
                <w:lang w:val="en-SE" w:eastAsia="en-SE"/>
              </w:rPr>
              <w:t>Tp</w:t>
            </w:r>
          </w:p>
        </w:tc>
        <w:tc>
          <w:tcPr>
            <w:tcW w:w="960" w:type="dxa"/>
            <w:tcBorders>
              <w:top w:val="nil"/>
              <w:left w:val="nil"/>
              <w:bottom w:val="nil"/>
              <w:right w:val="nil"/>
            </w:tcBorders>
            <w:shd w:val="clear" w:color="auto" w:fill="auto"/>
            <w:noWrap/>
            <w:vAlign w:val="bottom"/>
            <w:hideMark/>
          </w:tcPr>
          <w:p w14:paraId="3B65FC20" w14:textId="77777777" w:rsidR="00340A97" w:rsidRPr="0027121D" w:rsidRDefault="00340A97" w:rsidP="00BE4AA3">
            <w:pPr>
              <w:spacing w:after="0"/>
              <w:jc w:val="center"/>
              <w:rPr>
                <w:color w:val="000000"/>
                <w:lang w:val="en-SE" w:eastAsia="en-SE"/>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86301D" w14:textId="77777777" w:rsidR="00340A97" w:rsidRPr="0027121D" w:rsidRDefault="00340A97" w:rsidP="00BE4AA3">
            <w:pPr>
              <w:spacing w:after="0"/>
              <w:jc w:val="center"/>
              <w:rPr>
                <w:color w:val="000000"/>
                <w:lang w:eastAsia="en-SE"/>
              </w:rPr>
            </w:pPr>
            <w:r w:rsidRPr="0027121D">
              <w:rPr>
                <w:color w:val="000000"/>
                <w:lang w:val="en-SE" w:eastAsia="en-SE"/>
              </w:rPr>
              <w:t>Te</w:t>
            </w:r>
          </w:p>
        </w:tc>
      </w:tr>
      <w:tr w:rsidR="00340A97" w:rsidRPr="0027121D" w14:paraId="34552081" w14:textId="77777777" w:rsidTr="00BE4AA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8BCC47" w14:textId="77777777" w:rsidR="00340A97" w:rsidRPr="0027121D" w:rsidRDefault="00340A97" w:rsidP="00BE4AA3">
            <w:pPr>
              <w:spacing w:after="0"/>
              <w:jc w:val="center"/>
              <w:rPr>
                <w:color w:val="000000"/>
                <w:lang w:val="en-SE" w:eastAsia="en-SE"/>
              </w:rPr>
            </w:pPr>
            <w:r w:rsidRPr="0027121D">
              <w:rPr>
                <w:color w:val="000000"/>
                <w:lang w:val="en-SE" w:eastAsia="en-SE"/>
              </w:rPr>
              <w:t>36,00</w:t>
            </w:r>
          </w:p>
        </w:tc>
        <w:tc>
          <w:tcPr>
            <w:tcW w:w="1260" w:type="dxa"/>
            <w:tcBorders>
              <w:top w:val="nil"/>
              <w:left w:val="nil"/>
              <w:bottom w:val="single" w:sz="4" w:space="0" w:color="auto"/>
              <w:right w:val="single" w:sz="4" w:space="0" w:color="auto"/>
            </w:tcBorders>
            <w:shd w:val="clear" w:color="auto" w:fill="auto"/>
            <w:noWrap/>
            <w:vAlign w:val="bottom"/>
            <w:hideMark/>
          </w:tcPr>
          <w:p w14:paraId="67288746" w14:textId="77777777" w:rsidR="00340A97" w:rsidRPr="0027121D" w:rsidRDefault="00340A97" w:rsidP="00BE4AA3">
            <w:pPr>
              <w:spacing w:after="0"/>
              <w:jc w:val="center"/>
              <w:rPr>
                <w:color w:val="000000"/>
                <w:lang w:val="en-SE" w:eastAsia="en-SE"/>
              </w:rPr>
            </w:pPr>
            <w:r w:rsidRPr="0027121D">
              <w:rPr>
                <w:color w:val="000000"/>
                <w:lang w:val="en-SE" w:eastAsia="en-SE"/>
              </w:rPr>
              <w:t>4,42</w:t>
            </w:r>
          </w:p>
        </w:tc>
        <w:tc>
          <w:tcPr>
            <w:tcW w:w="1260" w:type="dxa"/>
            <w:tcBorders>
              <w:top w:val="nil"/>
              <w:left w:val="nil"/>
              <w:bottom w:val="single" w:sz="4" w:space="0" w:color="auto"/>
              <w:right w:val="single" w:sz="4" w:space="0" w:color="auto"/>
            </w:tcBorders>
            <w:shd w:val="clear" w:color="auto" w:fill="auto"/>
            <w:noWrap/>
            <w:vAlign w:val="bottom"/>
            <w:hideMark/>
          </w:tcPr>
          <w:p w14:paraId="18DA78B6" w14:textId="77777777" w:rsidR="00340A97" w:rsidRPr="0027121D" w:rsidRDefault="00340A97" w:rsidP="00BE4AA3">
            <w:pPr>
              <w:spacing w:after="0"/>
              <w:jc w:val="center"/>
              <w:rPr>
                <w:color w:val="000000"/>
                <w:lang w:val="en-SE" w:eastAsia="en-SE"/>
              </w:rPr>
            </w:pPr>
            <w:r w:rsidRPr="0027121D">
              <w:rPr>
                <w:color w:val="000000"/>
                <w:lang w:val="en-SE" w:eastAsia="en-SE"/>
              </w:rPr>
              <w:t>0,53</w:t>
            </w:r>
          </w:p>
        </w:tc>
        <w:tc>
          <w:tcPr>
            <w:tcW w:w="960" w:type="dxa"/>
            <w:tcBorders>
              <w:top w:val="nil"/>
              <w:left w:val="nil"/>
              <w:bottom w:val="single" w:sz="4" w:space="0" w:color="auto"/>
              <w:right w:val="single" w:sz="4" w:space="0" w:color="auto"/>
            </w:tcBorders>
            <w:shd w:val="clear" w:color="auto" w:fill="auto"/>
            <w:noWrap/>
            <w:vAlign w:val="bottom"/>
            <w:hideMark/>
          </w:tcPr>
          <w:p w14:paraId="1055AC0C" w14:textId="77777777" w:rsidR="00340A97" w:rsidRPr="0027121D" w:rsidRDefault="00340A97" w:rsidP="00BE4AA3">
            <w:pPr>
              <w:spacing w:after="0"/>
              <w:jc w:val="center"/>
              <w:rPr>
                <w:color w:val="000000"/>
                <w:lang w:val="en-SE" w:eastAsia="en-SE"/>
              </w:rPr>
            </w:pPr>
            <w:r w:rsidRPr="0027121D">
              <w:rPr>
                <w:color w:val="000000"/>
                <w:lang w:val="en-SE" w:eastAsia="en-SE"/>
              </w:rPr>
              <w:t>2,00</w:t>
            </w:r>
          </w:p>
        </w:tc>
        <w:tc>
          <w:tcPr>
            <w:tcW w:w="960" w:type="dxa"/>
            <w:tcBorders>
              <w:top w:val="nil"/>
              <w:left w:val="nil"/>
              <w:bottom w:val="single" w:sz="4" w:space="0" w:color="auto"/>
              <w:right w:val="single" w:sz="4" w:space="0" w:color="auto"/>
            </w:tcBorders>
            <w:shd w:val="clear" w:color="auto" w:fill="auto"/>
            <w:noWrap/>
            <w:vAlign w:val="bottom"/>
            <w:hideMark/>
          </w:tcPr>
          <w:p w14:paraId="41B5F83D" w14:textId="77777777" w:rsidR="00340A97" w:rsidRPr="0027121D" w:rsidRDefault="00340A97" w:rsidP="00BE4AA3">
            <w:pPr>
              <w:spacing w:after="0"/>
              <w:jc w:val="center"/>
              <w:rPr>
                <w:color w:val="000000"/>
                <w:lang w:val="en-SE" w:eastAsia="en-SE"/>
              </w:rPr>
            </w:pPr>
            <w:r w:rsidRPr="0027121D">
              <w:rPr>
                <w:color w:val="000000"/>
                <w:lang w:val="en-SE" w:eastAsia="en-SE"/>
              </w:rPr>
              <w:t>2,00</w:t>
            </w:r>
          </w:p>
        </w:tc>
        <w:tc>
          <w:tcPr>
            <w:tcW w:w="960" w:type="dxa"/>
            <w:tcBorders>
              <w:top w:val="nil"/>
              <w:left w:val="nil"/>
              <w:bottom w:val="single" w:sz="4" w:space="0" w:color="auto"/>
              <w:right w:val="single" w:sz="4" w:space="0" w:color="auto"/>
            </w:tcBorders>
            <w:shd w:val="clear" w:color="auto" w:fill="auto"/>
            <w:noWrap/>
            <w:vAlign w:val="bottom"/>
            <w:hideMark/>
          </w:tcPr>
          <w:p w14:paraId="7D01189E" w14:textId="77777777" w:rsidR="00340A97" w:rsidRPr="0027121D" w:rsidRDefault="00340A97" w:rsidP="00BE4AA3">
            <w:pPr>
              <w:spacing w:after="0"/>
              <w:jc w:val="center"/>
              <w:rPr>
                <w:color w:val="000000"/>
                <w:lang w:val="en-SE" w:eastAsia="en-SE"/>
              </w:rPr>
            </w:pPr>
            <w:r w:rsidRPr="0027121D">
              <w:rPr>
                <w:color w:val="000000"/>
                <w:lang w:val="en-SE" w:eastAsia="en-SE"/>
              </w:rPr>
              <w:t>0,49</w:t>
            </w:r>
          </w:p>
        </w:tc>
        <w:tc>
          <w:tcPr>
            <w:tcW w:w="960" w:type="dxa"/>
            <w:tcBorders>
              <w:top w:val="nil"/>
              <w:left w:val="nil"/>
              <w:bottom w:val="single" w:sz="4" w:space="0" w:color="auto"/>
              <w:right w:val="single" w:sz="4" w:space="0" w:color="auto"/>
            </w:tcBorders>
            <w:shd w:val="clear" w:color="auto" w:fill="auto"/>
            <w:noWrap/>
            <w:vAlign w:val="bottom"/>
            <w:hideMark/>
          </w:tcPr>
          <w:p w14:paraId="2E1A6B26" w14:textId="77777777" w:rsidR="00340A97" w:rsidRPr="0027121D" w:rsidRDefault="00340A97" w:rsidP="00BE4AA3">
            <w:pPr>
              <w:spacing w:after="0"/>
              <w:jc w:val="center"/>
              <w:rPr>
                <w:color w:val="000000"/>
                <w:lang w:val="en-SE" w:eastAsia="en-SE"/>
              </w:rPr>
            </w:pPr>
            <w:r w:rsidRPr="0027121D">
              <w:rPr>
                <w:color w:val="000000"/>
                <w:lang w:val="en-SE" w:eastAsia="en-SE"/>
              </w:rPr>
              <w:t>10,76</w:t>
            </w:r>
          </w:p>
        </w:tc>
        <w:tc>
          <w:tcPr>
            <w:tcW w:w="960" w:type="dxa"/>
            <w:tcBorders>
              <w:top w:val="nil"/>
              <w:left w:val="nil"/>
              <w:bottom w:val="nil"/>
              <w:right w:val="nil"/>
            </w:tcBorders>
            <w:shd w:val="clear" w:color="auto" w:fill="auto"/>
            <w:noWrap/>
            <w:vAlign w:val="bottom"/>
            <w:hideMark/>
          </w:tcPr>
          <w:p w14:paraId="468D4D1F" w14:textId="77777777" w:rsidR="00340A97" w:rsidRPr="0027121D" w:rsidRDefault="00340A97" w:rsidP="00BE4AA3">
            <w:pPr>
              <w:spacing w:after="0"/>
              <w:jc w:val="center"/>
              <w:rPr>
                <w:color w:val="000000"/>
                <w:lang w:val="en-SE" w:eastAsia="en-SE"/>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D48092" w14:textId="77777777" w:rsidR="00340A97" w:rsidRPr="0027121D" w:rsidRDefault="00340A97" w:rsidP="00BE4AA3">
            <w:pPr>
              <w:spacing w:after="0"/>
              <w:jc w:val="center"/>
              <w:rPr>
                <w:color w:val="000000"/>
                <w:lang w:val="en-SE" w:eastAsia="en-SE"/>
              </w:rPr>
            </w:pPr>
            <w:r w:rsidRPr="0027121D">
              <w:rPr>
                <w:color w:val="000000"/>
                <w:lang w:val="en-SE" w:eastAsia="en-SE"/>
              </w:rPr>
              <w:t>11,79</w:t>
            </w:r>
          </w:p>
        </w:tc>
      </w:tr>
      <w:tr w:rsidR="00340A97" w:rsidRPr="0027121D" w14:paraId="0EB93A6B" w14:textId="77777777" w:rsidTr="00BE4AA3">
        <w:trPr>
          <w:trHeight w:val="300"/>
        </w:trPr>
        <w:tc>
          <w:tcPr>
            <w:tcW w:w="960" w:type="dxa"/>
            <w:tcBorders>
              <w:top w:val="nil"/>
              <w:left w:val="nil"/>
              <w:bottom w:val="nil"/>
              <w:right w:val="nil"/>
            </w:tcBorders>
            <w:shd w:val="clear" w:color="auto" w:fill="auto"/>
            <w:noWrap/>
            <w:vAlign w:val="bottom"/>
            <w:hideMark/>
          </w:tcPr>
          <w:p w14:paraId="40CCC8EF" w14:textId="77777777" w:rsidR="00340A97" w:rsidRPr="0027121D" w:rsidRDefault="00340A97" w:rsidP="00BE4AA3">
            <w:pPr>
              <w:spacing w:after="0"/>
              <w:jc w:val="center"/>
              <w:rPr>
                <w:color w:val="000000"/>
                <w:lang w:val="en-SE" w:eastAsia="en-SE"/>
              </w:rPr>
            </w:pPr>
          </w:p>
        </w:tc>
        <w:tc>
          <w:tcPr>
            <w:tcW w:w="1260" w:type="dxa"/>
            <w:tcBorders>
              <w:top w:val="nil"/>
              <w:left w:val="nil"/>
              <w:bottom w:val="nil"/>
              <w:right w:val="nil"/>
            </w:tcBorders>
            <w:shd w:val="clear" w:color="auto" w:fill="auto"/>
            <w:noWrap/>
            <w:vAlign w:val="bottom"/>
            <w:hideMark/>
          </w:tcPr>
          <w:p w14:paraId="0B454B06" w14:textId="77777777" w:rsidR="00340A97" w:rsidRPr="0027121D" w:rsidRDefault="00340A97" w:rsidP="00BE4AA3">
            <w:pPr>
              <w:spacing w:after="0"/>
              <w:jc w:val="center"/>
              <w:rPr>
                <w:lang w:val="en-SE" w:eastAsia="en-SE"/>
              </w:rPr>
            </w:pPr>
          </w:p>
        </w:tc>
        <w:tc>
          <w:tcPr>
            <w:tcW w:w="1260" w:type="dxa"/>
            <w:tcBorders>
              <w:top w:val="nil"/>
              <w:left w:val="nil"/>
              <w:bottom w:val="nil"/>
              <w:right w:val="nil"/>
            </w:tcBorders>
            <w:shd w:val="clear" w:color="auto" w:fill="auto"/>
            <w:noWrap/>
            <w:vAlign w:val="bottom"/>
            <w:hideMark/>
          </w:tcPr>
          <w:p w14:paraId="7C5BE29E" w14:textId="77777777" w:rsidR="00340A97" w:rsidRPr="0027121D" w:rsidRDefault="00340A97" w:rsidP="00BE4AA3">
            <w:pPr>
              <w:spacing w:after="0"/>
              <w:jc w:val="center"/>
              <w:rPr>
                <w:lang w:val="en-SE" w:eastAsia="en-SE"/>
              </w:rPr>
            </w:pPr>
          </w:p>
        </w:tc>
        <w:tc>
          <w:tcPr>
            <w:tcW w:w="960" w:type="dxa"/>
            <w:tcBorders>
              <w:top w:val="nil"/>
              <w:left w:val="nil"/>
              <w:bottom w:val="nil"/>
              <w:right w:val="nil"/>
            </w:tcBorders>
            <w:shd w:val="clear" w:color="auto" w:fill="auto"/>
            <w:noWrap/>
            <w:vAlign w:val="bottom"/>
            <w:hideMark/>
          </w:tcPr>
          <w:p w14:paraId="6C11C580" w14:textId="77777777" w:rsidR="00340A97" w:rsidRPr="0027121D" w:rsidRDefault="00340A97" w:rsidP="00BE4AA3">
            <w:pPr>
              <w:spacing w:after="0"/>
              <w:jc w:val="center"/>
              <w:rPr>
                <w:lang w:val="en-SE" w:eastAsia="en-SE"/>
              </w:rPr>
            </w:pPr>
          </w:p>
        </w:tc>
        <w:tc>
          <w:tcPr>
            <w:tcW w:w="960" w:type="dxa"/>
            <w:tcBorders>
              <w:top w:val="nil"/>
              <w:left w:val="nil"/>
              <w:bottom w:val="nil"/>
              <w:right w:val="nil"/>
            </w:tcBorders>
            <w:shd w:val="clear" w:color="auto" w:fill="auto"/>
            <w:noWrap/>
            <w:vAlign w:val="bottom"/>
            <w:hideMark/>
          </w:tcPr>
          <w:p w14:paraId="00D2B451" w14:textId="77777777" w:rsidR="00340A97" w:rsidRPr="0027121D" w:rsidRDefault="00340A97" w:rsidP="00BE4AA3">
            <w:pPr>
              <w:spacing w:after="0"/>
              <w:jc w:val="center"/>
              <w:rPr>
                <w:lang w:val="en-SE" w:eastAsia="en-SE"/>
              </w:rPr>
            </w:pPr>
          </w:p>
        </w:tc>
        <w:tc>
          <w:tcPr>
            <w:tcW w:w="960" w:type="dxa"/>
            <w:tcBorders>
              <w:top w:val="nil"/>
              <w:left w:val="nil"/>
              <w:bottom w:val="nil"/>
              <w:right w:val="nil"/>
            </w:tcBorders>
            <w:shd w:val="clear" w:color="auto" w:fill="auto"/>
            <w:noWrap/>
            <w:vAlign w:val="bottom"/>
            <w:hideMark/>
          </w:tcPr>
          <w:p w14:paraId="2E5C41CC" w14:textId="77777777" w:rsidR="00340A97" w:rsidRPr="0027121D" w:rsidRDefault="00340A97" w:rsidP="00BE4AA3">
            <w:pPr>
              <w:spacing w:after="0"/>
              <w:jc w:val="center"/>
              <w:rPr>
                <w:lang w:val="en-SE" w:eastAsia="en-SE"/>
              </w:rPr>
            </w:pPr>
          </w:p>
        </w:tc>
        <w:tc>
          <w:tcPr>
            <w:tcW w:w="960" w:type="dxa"/>
            <w:tcBorders>
              <w:top w:val="nil"/>
              <w:left w:val="nil"/>
              <w:bottom w:val="nil"/>
              <w:right w:val="nil"/>
            </w:tcBorders>
            <w:shd w:val="clear" w:color="auto" w:fill="auto"/>
            <w:noWrap/>
            <w:vAlign w:val="bottom"/>
            <w:hideMark/>
          </w:tcPr>
          <w:p w14:paraId="2454F5B2" w14:textId="77777777" w:rsidR="00340A97" w:rsidRPr="0027121D" w:rsidRDefault="00340A97" w:rsidP="00BE4AA3">
            <w:pPr>
              <w:spacing w:after="0"/>
              <w:jc w:val="center"/>
              <w:rPr>
                <w:lang w:val="en-SE" w:eastAsia="en-SE"/>
              </w:rPr>
            </w:pPr>
          </w:p>
        </w:tc>
        <w:tc>
          <w:tcPr>
            <w:tcW w:w="960" w:type="dxa"/>
            <w:tcBorders>
              <w:top w:val="nil"/>
              <w:left w:val="nil"/>
              <w:bottom w:val="nil"/>
              <w:right w:val="nil"/>
            </w:tcBorders>
            <w:shd w:val="clear" w:color="auto" w:fill="auto"/>
            <w:noWrap/>
            <w:vAlign w:val="bottom"/>
            <w:hideMark/>
          </w:tcPr>
          <w:p w14:paraId="6A6270AF" w14:textId="77777777" w:rsidR="00340A97" w:rsidRPr="0027121D" w:rsidRDefault="00340A97" w:rsidP="00BE4AA3">
            <w:pPr>
              <w:spacing w:after="0"/>
              <w:jc w:val="center"/>
              <w:rPr>
                <w:lang w:val="en-SE" w:eastAsia="en-SE"/>
              </w:rPr>
            </w:pPr>
          </w:p>
        </w:tc>
        <w:tc>
          <w:tcPr>
            <w:tcW w:w="960" w:type="dxa"/>
            <w:tcBorders>
              <w:top w:val="nil"/>
              <w:left w:val="nil"/>
              <w:bottom w:val="nil"/>
              <w:right w:val="nil"/>
            </w:tcBorders>
            <w:shd w:val="clear" w:color="auto" w:fill="auto"/>
            <w:noWrap/>
            <w:vAlign w:val="bottom"/>
            <w:hideMark/>
          </w:tcPr>
          <w:p w14:paraId="5D89E8EA" w14:textId="77777777" w:rsidR="00340A97" w:rsidRPr="0027121D" w:rsidRDefault="00340A97" w:rsidP="00BE4AA3">
            <w:pPr>
              <w:spacing w:after="0"/>
              <w:rPr>
                <w:lang w:val="en-SE" w:eastAsia="en-SE"/>
              </w:rPr>
            </w:pPr>
          </w:p>
        </w:tc>
      </w:tr>
      <w:tr w:rsidR="00340A97" w:rsidRPr="0027121D" w14:paraId="1289109B" w14:textId="77777777" w:rsidTr="00BE4AA3">
        <w:trPr>
          <w:trHeight w:val="300"/>
        </w:trPr>
        <w:tc>
          <w:tcPr>
            <w:tcW w:w="960" w:type="dxa"/>
            <w:tcBorders>
              <w:top w:val="nil"/>
              <w:left w:val="nil"/>
              <w:bottom w:val="nil"/>
              <w:right w:val="nil"/>
            </w:tcBorders>
            <w:shd w:val="clear" w:color="auto" w:fill="auto"/>
            <w:noWrap/>
            <w:vAlign w:val="bottom"/>
            <w:hideMark/>
          </w:tcPr>
          <w:p w14:paraId="7302D370" w14:textId="77777777" w:rsidR="00340A97" w:rsidRPr="0027121D" w:rsidRDefault="00340A97" w:rsidP="00BE4AA3">
            <w:pPr>
              <w:spacing w:after="0"/>
              <w:rPr>
                <w:color w:val="000000"/>
                <w:lang w:val="en-SE" w:eastAsia="en-SE"/>
              </w:rPr>
            </w:pPr>
            <w:r w:rsidRPr="0027121D">
              <w:rPr>
                <w:color w:val="000000"/>
                <w:lang w:val="en-SE" w:eastAsia="en-SE"/>
              </w:rPr>
              <w:t>120/120</w:t>
            </w:r>
          </w:p>
        </w:tc>
        <w:tc>
          <w:tcPr>
            <w:tcW w:w="1260" w:type="dxa"/>
            <w:tcBorders>
              <w:top w:val="nil"/>
              <w:left w:val="nil"/>
              <w:bottom w:val="nil"/>
              <w:right w:val="nil"/>
            </w:tcBorders>
            <w:shd w:val="clear" w:color="auto" w:fill="auto"/>
            <w:noWrap/>
            <w:vAlign w:val="bottom"/>
            <w:hideMark/>
          </w:tcPr>
          <w:p w14:paraId="4E767536" w14:textId="77777777" w:rsidR="00340A97" w:rsidRPr="0027121D" w:rsidRDefault="00340A97" w:rsidP="00BE4AA3">
            <w:pPr>
              <w:spacing w:after="0"/>
              <w:rPr>
                <w:color w:val="000000"/>
                <w:lang w:val="en-SE" w:eastAsia="en-SE"/>
              </w:rPr>
            </w:pPr>
          </w:p>
        </w:tc>
        <w:tc>
          <w:tcPr>
            <w:tcW w:w="1260" w:type="dxa"/>
            <w:tcBorders>
              <w:top w:val="nil"/>
              <w:left w:val="nil"/>
              <w:bottom w:val="nil"/>
              <w:right w:val="nil"/>
            </w:tcBorders>
            <w:shd w:val="clear" w:color="auto" w:fill="auto"/>
            <w:noWrap/>
            <w:vAlign w:val="bottom"/>
            <w:hideMark/>
          </w:tcPr>
          <w:p w14:paraId="317B6678"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6616D8DE"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158A9D3C"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01BEBF72"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0DC3382E"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154F064C"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13B143F7" w14:textId="77777777" w:rsidR="00340A97" w:rsidRPr="0027121D" w:rsidRDefault="00340A97" w:rsidP="00BE4AA3">
            <w:pPr>
              <w:spacing w:after="0"/>
              <w:rPr>
                <w:lang w:val="en-SE" w:eastAsia="en-SE"/>
              </w:rPr>
            </w:pPr>
          </w:p>
        </w:tc>
      </w:tr>
      <w:tr w:rsidR="00340A97" w:rsidRPr="0027121D" w14:paraId="48398DC5" w14:textId="77777777" w:rsidTr="00BE4AA3">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4ED4CA" w14:textId="77777777" w:rsidR="00340A97" w:rsidRPr="0027121D" w:rsidRDefault="00340A97" w:rsidP="00BE4AA3">
            <w:pPr>
              <w:spacing w:after="0"/>
              <w:jc w:val="center"/>
              <w:rPr>
                <w:color w:val="000000"/>
                <w:lang w:val="en-SE" w:eastAsia="en-SE"/>
              </w:rPr>
            </w:pPr>
            <w:r w:rsidRPr="0027121D">
              <w:rPr>
                <w:color w:val="000000"/>
                <w:lang w:val="en-SE" w:eastAsia="en-SE"/>
              </w:rPr>
              <w:t>Tcp</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7E4611FC" w14:textId="77777777" w:rsidR="00340A97" w:rsidRPr="0027121D" w:rsidRDefault="00340A97" w:rsidP="00BE4AA3">
            <w:pPr>
              <w:spacing w:after="0"/>
              <w:jc w:val="center"/>
              <w:rPr>
                <w:color w:val="000000"/>
                <w:lang w:val="en-SE" w:eastAsia="en-SE"/>
              </w:rPr>
            </w:pPr>
            <w:r w:rsidRPr="0027121D">
              <w:rPr>
                <w:color w:val="000000"/>
                <w:lang w:val="en-SE" w:eastAsia="en-SE"/>
              </w:rPr>
              <w:t>Tch</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612CF11F" w14:textId="77777777" w:rsidR="00340A97" w:rsidRPr="0027121D" w:rsidRDefault="00340A97" w:rsidP="00BE4AA3">
            <w:pPr>
              <w:spacing w:after="0"/>
              <w:jc w:val="center"/>
              <w:rPr>
                <w:color w:val="000000"/>
                <w:lang w:val="en-SE" w:eastAsia="en-SE"/>
              </w:rPr>
            </w:pPr>
            <w:r w:rsidRPr="0027121D">
              <w:rPr>
                <w:color w:val="000000"/>
                <w:lang w:val="en-SE" w:eastAsia="en-SE"/>
              </w:rPr>
              <w:t>Td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42B26C7" w14:textId="77777777" w:rsidR="00340A97" w:rsidRPr="0027121D" w:rsidRDefault="00340A97" w:rsidP="00BE4AA3">
            <w:pPr>
              <w:spacing w:after="0"/>
              <w:jc w:val="center"/>
              <w:rPr>
                <w:color w:val="000000"/>
                <w:lang w:val="en-SE" w:eastAsia="en-SE"/>
              </w:rPr>
            </w:pPr>
            <w:r w:rsidRPr="0027121D">
              <w:rPr>
                <w:color w:val="000000"/>
                <w:lang w:val="en-SE" w:eastAsia="en-SE"/>
              </w:rPr>
              <w:t>Tr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67B6513" w14:textId="77777777" w:rsidR="00340A97" w:rsidRPr="0027121D" w:rsidRDefault="00340A97" w:rsidP="00BE4AA3">
            <w:pPr>
              <w:spacing w:after="0"/>
              <w:jc w:val="center"/>
              <w:rPr>
                <w:color w:val="000000"/>
                <w:lang w:val="en-SE" w:eastAsia="en-SE"/>
              </w:rPr>
            </w:pPr>
            <w:r w:rsidRPr="0027121D">
              <w:rPr>
                <w:color w:val="000000"/>
                <w:lang w:val="en-SE" w:eastAsia="en-SE"/>
              </w:rPr>
              <w:t>Ta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6E1805D" w14:textId="77777777" w:rsidR="00340A97" w:rsidRPr="0027121D" w:rsidRDefault="00340A97" w:rsidP="00BE4AA3">
            <w:pPr>
              <w:spacing w:after="0"/>
              <w:jc w:val="center"/>
              <w:rPr>
                <w:color w:val="000000"/>
                <w:lang w:val="en-SE" w:eastAsia="en-SE"/>
              </w:rPr>
            </w:pPr>
            <w:r w:rsidRPr="0027121D">
              <w:rPr>
                <w:color w:val="000000"/>
                <w:lang w:val="en-SE" w:eastAsia="en-SE"/>
              </w:rPr>
              <w:t>Tdr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406504B" w14:textId="77777777" w:rsidR="00340A97" w:rsidRPr="0027121D" w:rsidRDefault="00340A97" w:rsidP="00BE4AA3">
            <w:pPr>
              <w:spacing w:after="0"/>
              <w:jc w:val="center"/>
              <w:rPr>
                <w:color w:val="000000"/>
                <w:lang w:val="en-SE" w:eastAsia="en-SE"/>
              </w:rPr>
            </w:pPr>
            <w:r w:rsidRPr="0027121D">
              <w:rPr>
                <w:color w:val="000000"/>
                <w:lang w:val="en-SE" w:eastAsia="en-SE"/>
              </w:rPr>
              <w:t>Tp</w:t>
            </w:r>
          </w:p>
        </w:tc>
        <w:tc>
          <w:tcPr>
            <w:tcW w:w="960" w:type="dxa"/>
            <w:tcBorders>
              <w:top w:val="nil"/>
              <w:left w:val="nil"/>
              <w:bottom w:val="nil"/>
              <w:right w:val="nil"/>
            </w:tcBorders>
            <w:shd w:val="clear" w:color="auto" w:fill="auto"/>
            <w:noWrap/>
            <w:vAlign w:val="bottom"/>
            <w:hideMark/>
          </w:tcPr>
          <w:p w14:paraId="2143254A" w14:textId="77777777" w:rsidR="00340A97" w:rsidRPr="0027121D" w:rsidRDefault="00340A97" w:rsidP="00BE4AA3">
            <w:pPr>
              <w:spacing w:after="0"/>
              <w:jc w:val="center"/>
              <w:rPr>
                <w:color w:val="000000"/>
                <w:lang w:val="en-SE" w:eastAsia="en-SE"/>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FA4BC5" w14:textId="77777777" w:rsidR="00340A97" w:rsidRPr="0027121D" w:rsidRDefault="00340A97" w:rsidP="00BE4AA3">
            <w:pPr>
              <w:spacing w:after="0"/>
              <w:jc w:val="center"/>
              <w:rPr>
                <w:color w:val="000000"/>
                <w:lang w:val="en-SE" w:eastAsia="en-SE"/>
              </w:rPr>
            </w:pPr>
            <w:r w:rsidRPr="0027121D">
              <w:rPr>
                <w:color w:val="000000"/>
                <w:lang w:val="en-SE" w:eastAsia="en-SE"/>
              </w:rPr>
              <w:t>Te</w:t>
            </w:r>
          </w:p>
        </w:tc>
      </w:tr>
      <w:tr w:rsidR="00340A97" w:rsidRPr="0027121D" w14:paraId="71679FE9" w14:textId="77777777" w:rsidTr="00BE4AA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00AA29" w14:textId="77777777" w:rsidR="00340A97" w:rsidRPr="0027121D" w:rsidRDefault="00340A97" w:rsidP="00BE4AA3">
            <w:pPr>
              <w:spacing w:after="0"/>
              <w:jc w:val="center"/>
              <w:rPr>
                <w:color w:val="000000"/>
                <w:lang w:val="en-SE" w:eastAsia="en-SE"/>
              </w:rPr>
            </w:pPr>
            <w:r w:rsidRPr="0027121D">
              <w:rPr>
                <w:color w:val="000000"/>
                <w:lang w:val="en-SE" w:eastAsia="en-SE"/>
              </w:rPr>
              <w:t>18,00</w:t>
            </w:r>
          </w:p>
        </w:tc>
        <w:tc>
          <w:tcPr>
            <w:tcW w:w="1260" w:type="dxa"/>
            <w:tcBorders>
              <w:top w:val="nil"/>
              <w:left w:val="nil"/>
              <w:bottom w:val="single" w:sz="4" w:space="0" w:color="auto"/>
              <w:right w:val="single" w:sz="4" w:space="0" w:color="auto"/>
            </w:tcBorders>
            <w:shd w:val="clear" w:color="auto" w:fill="auto"/>
            <w:noWrap/>
            <w:vAlign w:val="bottom"/>
            <w:hideMark/>
          </w:tcPr>
          <w:p w14:paraId="2B8CE0CE" w14:textId="77777777" w:rsidR="00340A97" w:rsidRPr="0027121D" w:rsidRDefault="00340A97" w:rsidP="00BE4AA3">
            <w:pPr>
              <w:spacing w:after="0"/>
              <w:jc w:val="center"/>
              <w:rPr>
                <w:color w:val="000000"/>
                <w:lang w:val="en-SE" w:eastAsia="en-SE"/>
              </w:rPr>
            </w:pPr>
            <w:r w:rsidRPr="0027121D">
              <w:rPr>
                <w:color w:val="000000"/>
                <w:lang w:val="en-SE" w:eastAsia="en-SE"/>
              </w:rPr>
              <w:t>4,42</w:t>
            </w:r>
          </w:p>
        </w:tc>
        <w:tc>
          <w:tcPr>
            <w:tcW w:w="1260" w:type="dxa"/>
            <w:tcBorders>
              <w:top w:val="nil"/>
              <w:left w:val="nil"/>
              <w:bottom w:val="single" w:sz="4" w:space="0" w:color="auto"/>
              <w:right w:val="single" w:sz="4" w:space="0" w:color="auto"/>
            </w:tcBorders>
            <w:shd w:val="clear" w:color="auto" w:fill="auto"/>
            <w:noWrap/>
            <w:vAlign w:val="bottom"/>
            <w:hideMark/>
          </w:tcPr>
          <w:p w14:paraId="5699069E" w14:textId="77777777" w:rsidR="00340A97" w:rsidRPr="0027121D" w:rsidRDefault="00340A97" w:rsidP="00BE4AA3">
            <w:pPr>
              <w:spacing w:after="0"/>
              <w:jc w:val="center"/>
              <w:rPr>
                <w:color w:val="000000"/>
                <w:lang w:val="en-SE" w:eastAsia="en-SE"/>
              </w:rPr>
            </w:pPr>
            <w:r w:rsidRPr="0027121D">
              <w:rPr>
                <w:color w:val="000000"/>
                <w:lang w:val="en-SE" w:eastAsia="en-SE"/>
              </w:rPr>
              <w:t>0,53</w:t>
            </w:r>
          </w:p>
        </w:tc>
        <w:tc>
          <w:tcPr>
            <w:tcW w:w="960" w:type="dxa"/>
            <w:tcBorders>
              <w:top w:val="nil"/>
              <w:left w:val="nil"/>
              <w:bottom w:val="single" w:sz="4" w:space="0" w:color="auto"/>
              <w:right w:val="single" w:sz="4" w:space="0" w:color="auto"/>
            </w:tcBorders>
            <w:shd w:val="clear" w:color="auto" w:fill="auto"/>
            <w:noWrap/>
            <w:vAlign w:val="bottom"/>
            <w:hideMark/>
          </w:tcPr>
          <w:p w14:paraId="479FB5B0" w14:textId="77777777" w:rsidR="00340A97" w:rsidRPr="0027121D" w:rsidRDefault="00340A97" w:rsidP="00BE4AA3">
            <w:pPr>
              <w:spacing w:after="0"/>
              <w:jc w:val="center"/>
              <w:rPr>
                <w:color w:val="000000"/>
                <w:lang w:val="en-SE" w:eastAsia="en-SE"/>
              </w:rPr>
            </w:pPr>
            <w:r w:rsidRPr="0027121D">
              <w:rPr>
                <w:color w:val="000000"/>
                <w:lang w:val="en-SE" w:eastAsia="en-SE"/>
              </w:rPr>
              <w:t>1,00</w:t>
            </w:r>
          </w:p>
        </w:tc>
        <w:tc>
          <w:tcPr>
            <w:tcW w:w="960" w:type="dxa"/>
            <w:tcBorders>
              <w:top w:val="nil"/>
              <w:left w:val="nil"/>
              <w:bottom w:val="single" w:sz="4" w:space="0" w:color="auto"/>
              <w:right w:val="single" w:sz="4" w:space="0" w:color="auto"/>
            </w:tcBorders>
            <w:shd w:val="clear" w:color="auto" w:fill="auto"/>
            <w:noWrap/>
            <w:vAlign w:val="bottom"/>
            <w:hideMark/>
          </w:tcPr>
          <w:p w14:paraId="5509F60E" w14:textId="77777777" w:rsidR="00340A97" w:rsidRPr="0027121D" w:rsidRDefault="00340A97" w:rsidP="00BE4AA3">
            <w:pPr>
              <w:spacing w:after="0"/>
              <w:jc w:val="center"/>
              <w:rPr>
                <w:color w:val="000000"/>
                <w:lang w:val="en-SE" w:eastAsia="en-SE"/>
              </w:rPr>
            </w:pPr>
            <w:r w:rsidRPr="0027121D">
              <w:rPr>
                <w:color w:val="000000"/>
                <w:lang w:val="en-SE" w:eastAsia="en-SE"/>
              </w:rPr>
              <w:t>0,50</w:t>
            </w:r>
          </w:p>
        </w:tc>
        <w:tc>
          <w:tcPr>
            <w:tcW w:w="960" w:type="dxa"/>
            <w:tcBorders>
              <w:top w:val="nil"/>
              <w:left w:val="nil"/>
              <w:bottom w:val="single" w:sz="4" w:space="0" w:color="auto"/>
              <w:right w:val="single" w:sz="4" w:space="0" w:color="auto"/>
            </w:tcBorders>
            <w:shd w:val="clear" w:color="auto" w:fill="auto"/>
            <w:noWrap/>
            <w:vAlign w:val="bottom"/>
            <w:hideMark/>
          </w:tcPr>
          <w:p w14:paraId="7A315E1C" w14:textId="77777777" w:rsidR="00340A97" w:rsidRPr="0027121D" w:rsidRDefault="00340A97" w:rsidP="00BE4AA3">
            <w:pPr>
              <w:spacing w:after="0"/>
              <w:jc w:val="center"/>
              <w:rPr>
                <w:color w:val="000000"/>
                <w:lang w:val="en-SE" w:eastAsia="en-SE"/>
              </w:rPr>
            </w:pPr>
            <w:r w:rsidRPr="0027121D">
              <w:rPr>
                <w:color w:val="000000"/>
                <w:lang w:val="en-SE" w:eastAsia="en-SE"/>
              </w:rPr>
              <w:t>0,49</w:t>
            </w:r>
          </w:p>
        </w:tc>
        <w:tc>
          <w:tcPr>
            <w:tcW w:w="960" w:type="dxa"/>
            <w:tcBorders>
              <w:top w:val="nil"/>
              <w:left w:val="nil"/>
              <w:bottom w:val="single" w:sz="4" w:space="0" w:color="auto"/>
              <w:right w:val="single" w:sz="4" w:space="0" w:color="auto"/>
            </w:tcBorders>
            <w:shd w:val="clear" w:color="auto" w:fill="auto"/>
            <w:noWrap/>
            <w:vAlign w:val="bottom"/>
            <w:hideMark/>
          </w:tcPr>
          <w:p w14:paraId="52F44F02" w14:textId="77777777" w:rsidR="00340A97" w:rsidRPr="0027121D" w:rsidRDefault="00340A97" w:rsidP="00BE4AA3">
            <w:pPr>
              <w:spacing w:after="0"/>
              <w:jc w:val="center"/>
              <w:rPr>
                <w:color w:val="000000"/>
                <w:lang w:val="en-SE" w:eastAsia="en-SE"/>
              </w:rPr>
            </w:pPr>
            <w:r w:rsidRPr="0027121D">
              <w:rPr>
                <w:color w:val="000000"/>
                <w:lang w:val="en-SE" w:eastAsia="en-SE"/>
              </w:rPr>
              <w:t>4,26</w:t>
            </w:r>
          </w:p>
        </w:tc>
        <w:tc>
          <w:tcPr>
            <w:tcW w:w="960" w:type="dxa"/>
            <w:tcBorders>
              <w:top w:val="nil"/>
              <w:left w:val="nil"/>
              <w:bottom w:val="nil"/>
              <w:right w:val="nil"/>
            </w:tcBorders>
            <w:shd w:val="clear" w:color="auto" w:fill="auto"/>
            <w:noWrap/>
            <w:vAlign w:val="bottom"/>
            <w:hideMark/>
          </w:tcPr>
          <w:p w14:paraId="0187DCDE" w14:textId="77777777" w:rsidR="00340A97" w:rsidRPr="0027121D" w:rsidRDefault="00340A97" w:rsidP="00BE4AA3">
            <w:pPr>
              <w:spacing w:after="0"/>
              <w:jc w:val="center"/>
              <w:rPr>
                <w:color w:val="000000"/>
                <w:lang w:val="en-SE" w:eastAsia="en-SE"/>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430DBA8" w14:textId="77777777" w:rsidR="00340A97" w:rsidRPr="0027121D" w:rsidRDefault="00340A97" w:rsidP="00BE4AA3">
            <w:pPr>
              <w:spacing w:after="0"/>
              <w:jc w:val="center"/>
              <w:rPr>
                <w:color w:val="000000"/>
                <w:lang w:val="en-SE" w:eastAsia="en-SE"/>
              </w:rPr>
            </w:pPr>
            <w:r w:rsidRPr="0027121D">
              <w:rPr>
                <w:color w:val="000000"/>
                <w:lang w:val="en-SE" w:eastAsia="en-SE"/>
              </w:rPr>
              <w:t>5,29</w:t>
            </w:r>
          </w:p>
        </w:tc>
      </w:tr>
      <w:tr w:rsidR="00340A97" w:rsidRPr="0027121D" w14:paraId="246521A9" w14:textId="77777777" w:rsidTr="00BE4AA3">
        <w:trPr>
          <w:trHeight w:val="300"/>
        </w:trPr>
        <w:tc>
          <w:tcPr>
            <w:tcW w:w="960" w:type="dxa"/>
            <w:tcBorders>
              <w:top w:val="nil"/>
              <w:left w:val="nil"/>
              <w:bottom w:val="nil"/>
              <w:right w:val="nil"/>
            </w:tcBorders>
            <w:shd w:val="clear" w:color="auto" w:fill="auto"/>
            <w:noWrap/>
            <w:vAlign w:val="bottom"/>
            <w:hideMark/>
          </w:tcPr>
          <w:p w14:paraId="2F6E97D2" w14:textId="77777777" w:rsidR="00340A97" w:rsidRPr="0027121D" w:rsidRDefault="00340A97" w:rsidP="00BE4AA3">
            <w:pPr>
              <w:spacing w:after="0"/>
              <w:jc w:val="center"/>
              <w:rPr>
                <w:color w:val="000000"/>
                <w:lang w:val="en-SE" w:eastAsia="en-SE"/>
              </w:rPr>
            </w:pPr>
          </w:p>
        </w:tc>
        <w:tc>
          <w:tcPr>
            <w:tcW w:w="1260" w:type="dxa"/>
            <w:tcBorders>
              <w:top w:val="nil"/>
              <w:left w:val="nil"/>
              <w:bottom w:val="nil"/>
              <w:right w:val="nil"/>
            </w:tcBorders>
            <w:shd w:val="clear" w:color="auto" w:fill="auto"/>
            <w:noWrap/>
            <w:vAlign w:val="bottom"/>
            <w:hideMark/>
          </w:tcPr>
          <w:p w14:paraId="40C3159A" w14:textId="77777777" w:rsidR="00340A97" w:rsidRPr="0027121D" w:rsidRDefault="00340A97" w:rsidP="00BE4AA3">
            <w:pPr>
              <w:spacing w:after="0"/>
              <w:rPr>
                <w:lang w:val="en-SE" w:eastAsia="en-SE"/>
              </w:rPr>
            </w:pPr>
          </w:p>
        </w:tc>
        <w:tc>
          <w:tcPr>
            <w:tcW w:w="1260" w:type="dxa"/>
            <w:tcBorders>
              <w:top w:val="nil"/>
              <w:left w:val="nil"/>
              <w:bottom w:val="nil"/>
              <w:right w:val="nil"/>
            </w:tcBorders>
            <w:shd w:val="clear" w:color="auto" w:fill="auto"/>
            <w:noWrap/>
            <w:vAlign w:val="bottom"/>
            <w:hideMark/>
          </w:tcPr>
          <w:p w14:paraId="17208545"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55A5771D"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47D78593"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322C43C7"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6730E7EE"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5A3E8FF8"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2D25F643" w14:textId="77777777" w:rsidR="00340A97" w:rsidRPr="0027121D" w:rsidRDefault="00340A97" w:rsidP="00BE4AA3">
            <w:pPr>
              <w:spacing w:after="0"/>
              <w:rPr>
                <w:lang w:val="en-SE" w:eastAsia="en-SE"/>
              </w:rPr>
            </w:pPr>
          </w:p>
        </w:tc>
      </w:tr>
      <w:tr w:rsidR="00340A97" w:rsidRPr="0027121D" w14:paraId="1669B55A" w14:textId="77777777" w:rsidTr="00BE4AA3">
        <w:trPr>
          <w:trHeight w:val="300"/>
        </w:trPr>
        <w:tc>
          <w:tcPr>
            <w:tcW w:w="960" w:type="dxa"/>
            <w:tcBorders>
              <w:top w:val="nil"/>
              <w:left w:val="nil"/>
              <w:bottom w:val="nil"/>
              <w:right w:val="nil"/>
            </w:tcBorders>
            <w:shd w:val="clear" w:color="auto" w:fill="auto"/>
            <w:noWrap/>
            <w:vAlign w:val="bottom"/>
            <w:hideMark/>
          </w:tcPr>
          <w:p w14:paraId="56C92882" w14:textId="77777777" w:rsidR="00340A97" w:rsidRPr="0027121D" w:rsidRDefault="00340A97" w:rsidP="00BE4AA3">
            <w:pPr>
              <w:spacing w:after="0"/>
              <w:rPr>
                <w:color w:val="000000"/>
                <w:lang w:val="en-SE" w:eastAsia="en-SE"/>
              </w:rPr>
            </w:pPr>
            <w:r w:rsidRPr="0027121D">
              <w:rPr>
                <w:color w:val="000000"/>
                <w:lang w:val="en-SE" w:eastAsia="en-SE"/>
              </w:rPr>
              <w:t>240/60</w:t>
            </w:r>
          </w:p>
        </w:tc>
        <w:tc>
          <w:tcPr>
            <w:tcW w:w="1260" w:type="dxa"/>
            <w:tcBorders>
              <w:top w:val="nil"/>
              <w:left w:val="nil"/>
              <w:bottom w:val="nil"/>
              <w:right w:val="nil"/>
            </w:tcBorders>
            <w:shd w:val="clear" w:color="auto" w:fill="auto"/>
            <w:noWrap/>
            <w:vAlign w:val="bottom"/>
            <w:hideMark/>
          </w:tcPr>
          <w:p w14:paraId="7E23F471" w14:textId="77777777" w:rsidR="00340A97" w:rsidRPr="0027121D" w:rsidRDefault="00340A97" w:rsidP="00BE4AA3">
            <w:pPr>
              <w:spacing w:after="0"/>
              <w:rPr>
                <w:color w:val="000000"/>
                <w:lang w:val="en-SE" w:eastAsia="en-SE"/>
              </w:rPr>
            </w:pPr>
          </w:p>
        </w:tc>
        <w:tc>
          <w:tcPr>
            <w:tcW w:w="1260" w:type="dxa"/>
            <w:tcBorders>
              <w:top w:val="nil"/>
              <w:left w:val="nil"/>
              <w:bottom w:val="nil"/>
              <w:right w:val="nil"/>
            </w:tcBorders>
            <w:shd w:val="clear" w:color="auto" w:fill="auto"/>
            <w:noWrap/>
            <w:vAlign w:val="bottom"/>
            <w:hideMark/>
          </w:tcPr>
          <w:p w14:paraId="44657E7F"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04B2BA43"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57A053EF"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3CC0EF7C"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50B044F5"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15524DD6"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1180D4A0" w14:textId="77777777" w:rsidR="00340A97" w:rsidRPr="0027121D" w:rsidRDefault="00340A97" w:rsidP="00BE4AA3">
            <w:pPr>
              <w:spacing w:after="0"/>
              <w:rPr>
                <w:lang w:val="en-SE" w:eastAsia="en-SE"/>
              </w:rPr>
            </w:pPr>
          </w:p>
        </w:tc>
      </w:tr>
      <w:tr w:rsidR="00340A97" w:rsidRPr="0027121D" w14:paraId="5E1F1FF8" w14:textId="77777777" w:rsidTr="00BE4AA3">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5EEC26" w14:textId="77777777" w:rsidR="00340A97" w:rsidRPr="0027121D" w:rsidRDefault="00340A97" w:rsidP="00BE4AA3">
            <w:pPr>
              <w:spacing w:after="0"/>
              <w:jc w:val="center"/>
              <w:rPr>
                <w:color w:val="000000"/>
                <w:lang w:val="en-SE" w:eastAsia="en-SE"/>
              </w:rPr>
            </w:pPr>
            <w:r w:rsidRPr="0027121D">
              <w:rPr>
                <w:color w:val="000000"/>
                <w:lang w:val="en-SE" w:eastAsia="en-SE"/>
              </w:rPr>
              <w:t>Tcp</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04965F53" w14:textId="77777777" w:rsidR="00340A97" w:rsidRPr="0027121D" w:rsidRDefault="00340A97" w:rsidP="00BE4AA3">
            <w:pPr>
              <w:spacing w:after="0"/>
              <w:jc w:val="center"/>
              <w:rPr>
                <w:color w:val="000000"/>
                <w:lang w:val="en-SE" w:eastAsia="en-SE"/>
              </w:rPr>
            </w:pPr>
            <w:r w:rsidRPr="0027121D">
              <w:rPr>
                <w:color w:val="000000"/>
                <w:lang w:val="en-SE" w:eastAsia="en-SE"/>
              </w:rPr>
              <w:t>Tch</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17D3ADD3" w14:textId="77777777" w:rsidR="00340A97" w:rsidRPr="0027121D" w:rsidRDefault="00340A97" w:rsidP="00BE4AA3">
            <w:pPr>
              <w:spacing w:after="0"/>
              <w:jc w:val="center"/>
              <w:rPr>
                <w:color w:val="000000"/>
                <w:lang w:val="en-SE" w:eastAsia="en-SE"/>
              </w:rPr>
            </w:pPr>
            <w:r w:rsidRPr="0027121D">
              <w:rPr>
                <w:color w:val="000000"/>
                <w:lang w:val="en-SE" w:eastAsia="en-SE"/>
              </w:rPr>
              <w:t>Td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EC033BF" w14:textId="77777777" w:rsidR="00340A97" w:rsidRPr="0027121D" w:rsidRDefault="00340A97" w:rsidP="00BE4AA3">
            <w:pPr>
              <w:spacing w:after="0"/>
              <w:jc w:val="center"/>
              <w:rPr>
                <w:color w:val="000000"/>
                <w:lang w:val="en-SE" w:eastAsia="en-SE"/>
              </w:rPr>
            </w:pPr>
            <w:r w:rsidRPr="0027121D">
              <w:rPr>
                <w:color w:val="000000"/>
                <w:lang w:val="en-SE" w:eastAsia="en-SE"/>
              </w:rPr>
              <w:t>Tr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E8DF3CA" w14:textId="77777777" w:rsidR="00340A97" w:rsidRPr="0027121D" w:rsidRDefault="00340A97" w:rsidP="00BE4AA3">
            <w:pPr>
              <w:spacing w:after="0"/>
              <w:jc w:val="center"/>
              <w:rPr>
                <w:color w:val="000000"/>
                <w:lang w:val="en-SE" w:eastAsia="en-SE"/>
              </w:rPr>
            </w:pPr>
            <w:r w:rsidRPr="0027121D">
              <w:rPr>
                <w:color w:val="000000"/>
                <w:lang w:val="en-SE" w:eastAsia="en-SE"/>
              </w:rPr>
              <w:t>Ta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6CE5836" w14:textId="77777777" w:rsidR="00340A97" w:rsidRPr="0027121D" w:rsidRDefault="00340A97" w:rsidP="00BE4AA3">
            <w:pPr>
              <w:spacing w:after="0"/>
              <w:jc w:val="center"/>
              <w:rPr>
                <w:color w:val="000000"/>
                <w:lang w:val="en-SE" w:eastAsia="en-SE"/>
              </w:rPr>
            </w:pPr>
            <w:r w:rsidRPr="0027121D">
              <w:rPr>
                <w:color w:val="000000"/>
                <w:lang w:val="en-SE" w:eastAsia="en-SE"/>
              </w:rPr>
              <w:t>Tdr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51AE28F" w14:textId="77777777" w:rsidR="00340A97" w:rsidRPr="0027121D" w:rsidRDefault="00340A97" w:rsidP="00BE4AA3">
            <w:pPr>
              <w:spacing w:after="0"/>
              <w:jc w:val="center"/>
              <w:rPr>
                <w:color w:val="000000"/>
                <w:lang w:val="en-SE" w:eastAsia="en-SE"/>
              </w:rPr>
            </w:pPr>
            <w:r w:rsidRPr="0027121D">
              <w:rPr>
                <w:color w:val="000000"/>
                <w:lang w:val="en-SE" w:eastAsia="en-SE"/>
              </w:rPr>
              <w:t>Tp</w:t>
            </w:r>
          </w:p>
        </w:tc>
        <w:tc>
          <w:tcPr>
            <w:tcW w:w="960" w:type="dxa"/>
            <w:tcBorders>
              <w:top w:val="nil"/>
              <w:left w:val="nil"/>
              <w:bottom w:val="nil"/>
              <w:right w:val="nil"/>
            </w:tcBorders>
            <w:shd w:val="clear" w:color="auto" w:fill="auto"/>
            <w:noWrap/>
            <w:vAlign w:val="bottom"/>
            <w:hideMark/>
          </w:tcPr>
          <w:p w14:paraId="23728B13" w14:textId="77777777" w:rsidR="00340A97" w:rsidRPr="0027121D" w:rsidRDefault="00340A97" w:rsidP="00BE4AA3">
            <w:pPr>
              <w:spacing w:after="0"/>
              <w:jc w:val="center"/>
              <w:rPr>
                <w:color w:val="000000"/>
                <w:lang w:val="en-SE" w:eastAsia="en-SE"/>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4E2CF1" w14:textId="77777777" w:rsidR="00340A97" w:rsidRPr="0027121D" w:rsidRDefault="00340A97" w:rsidP="00BE4AA3">
            <w:pPr>
              <w:spacing w:after="0"/>
              <w:jc w:val="center"/>
              <w:rPr>
                <w:color w:val="000000"/>
                <w:lang w:val="en-SE" w:eastAsia="en-SE"/>
              </w:rPr>
            </w:pPr>
            <w:r w:rsidRPr="0027121D">
              <w:rPr>
                <w:color w:val="000000"/>
                <w:lang w:val="en-SE" w:eastAsia="en-SE"/>
              </w:rPr>
              <w:t>Te</w:t>
            </w:r>
          </w:p>
        </w:tc>
      </w:tr>
      <w:tr w:rsidR="00340A97" w:rsidRPr="0027121D" w14:paraId="4D009C75" w14:textId="77777777" w:rsidTr="00BE4AA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1A6833" w14:textId="77777777" w:rsidR="00340A97" w:rsidRPr="0027121D" w:rsidRDefault="00340A97" w:rsidP="00BE4AA3">
            <w:pPr>
              <w:spacing w:after="0"/>
              <w:jc w:val="center"/>
              <w:rPr>
                <w:color w:val="000000"/>
                <w:lang w:val="en-SE" w:eastAsia="en-SE"/>
              </w:rPr>
            </w:pPr>
            <w:r w:rsidRPr="0027121D">
              <w:rPr>
                <w:color w:val="000000"/>
                <w:lang w:val="en-SE" w:eastAsia="en-SE"/>
              </w:rPr>
              <w:t>36,00</w:t>
            </w:r>
          </w:p>
        </w:tc>
        <w:tc>
          <w:tcPr>
            <w:tcW w:w="1260" w:type="dxa"/>
            <w:tcBorders>
              <w:top w:val="nil"/>
              <w:left w:val="nil"/>
              <w:bottom w:val="single" w:sz="4" w:space="0" w:color="auto"/>
              <w:right w:val="single" w:sz="4" w:space="0" w:color="auto"/>
            </w:tcBorders>
            <w:shd w:val="clear" w:color="auto" w:fill="auto"/>
            <w:noWrap/>
            <w:vAlign w:val="bottom"/>
            <w:hideMark/>
          </w:tcPr>
          <w:p w14:paraId="6F1C5713" w14:textId="77777777" w:rsidR="00340A97" w:rsidRPr="0027121D" w:rsidRDefault="00340A97" w:rsidP="00BE4AA3">
            <w:pPr>
              <w:spacing w:after="0"/>
              <w:jc w:val="center"/>
              <w:rPr>
                <w:color w:val="000000"/>
                <w:lang w:val="en-SE" w:eastAsia="en-SE"/>
              </w:rPr>
            </w:pPr>
            <w:r w:rsidRPr="0027121D">
              <w:rPr>
                <w:color w:val="000000"/>
                <w:lang w:val="en-SE" w:eastAsia="en-SE"/>
              </w:rPr>
              <w:t>4,42</w:t>
            </w:r>
          </w:p>
        </w:tc>
        <w:tc>
          <w:tcPr>
            <w:tcW w:w="1260" w:type="dxa"/>
            <w:tcBorders>
              <w:top w:val="nil"/>
              <w:left w:val="nil"/>
              <w:bottom w:val="single" w:sz="4" w:space="0" w:color="auto"/>
              <w:right w:val="single" w:sz="4" w:space="0" w:color="auto"/>
            </w:tcBorders>
            <w:shd w:val="clear" w:color="auto" w:fill="auto"/>
            <w:noWrap/>
            <w:vAlign w:val="bottom"/>
            <w:hideMark/>
          </w:tcPr>
          <w:p w14:paraId="2D455922" w14:textId="77777777" w:rsidR="00340A97" w:rsidRPr="0027121D" w:rsidRDefault="00340A97" w:rsidP="00BE4AA3">
            <w:pPr>
              <w:spacing w:after="0"/>
              <w:jc w:val="center"/>
              <w:rPr>
                <w:color w:val="000000"/>
                <w:lang w:val="en-SE" w:eastAsia="en-SE"/>
              </w:rPr>
            </w:pPr>
            <w:r w:rsidRPr="0027121D">
              <w:rPr>
                <w:color w:val="000000"/>
                <w:lang w:val="en-SE" w:eastAsia="en-SE"/>
              </w:rPr>
              <w:t>0,27</w:t>
            </w:r>
          </w:p>
        </w:tc>
        <w:tc>
          <w:tcPr>
            <w:tcW w:w="960" w:type="dxa"/>
            <w:tcBorders>
              <w:top w:val="nil"/>
              <w:left w:val="nil"/>
              <w:bottom w:val="single" w:sz="4" w:space="0" w:color="auto"/>
              <w:right w:val="single" w:sz="4" w:space="0" w:color="auto"/>
            </w:tcBorders>
            <w:shd w:val="clear" w:color="auto" w:fill="auto"/>
            <w:noWrap/>
            <w:vAlign w:val="bottom"/>
            <w:hideMark/>
          </w:tcPr>
          <w:p w14:paraId="5879301D" w14:textId="77777777" w:rsidR="00340A97" w:rsidRPr="0027121D" w:rsidRDefault="00340A97" w:rsidP="00BE4AA3">
            <w:pPr>
              <w:spacing w:after="0"/>
              <w:jc w:val="center"/>
              <w:rPr>
                <w:color w:val="000000"/>
                <w:lang w:val="en-SE" w:eastAsia="en-SE"/>
              </w:rPr>
            </w:pPr>
            <w:r w:rsidRPr="0027121D">
              <w:rPr>
                <w:color w:val="000000"/>
                <w:lang w:val="en-SE" w:eastAsia="en-SE"/>
              </w:rPr>
              <w:t>2,00</w:t>
            </w:r>
          </w:p>
        </w:tc>
        <w:tc>
          <w:tcPr>
            <w:tcW w:w="960" w:type="dxa"/>
            <w:tcBorders>
              <w:top w:val="nil"/>
              <w:left w:val="nil"/>
              <w:bottom w:val="single" w:sz="4" w:space="0" w:color="auto"/>
              <w:right w:val="single" w:sz="4" w:space="0" w:color="auto"/>
            </w:tcBorders>
            <w:shd w:val="clear" w:color="auto" w:fill="auto"/>
            <w:noWrap/>
            <w:vAlign w:val="bottom"/>
            <w:hideMark/>
          </w:tcPr>
          <w:p w14:paraId="3C379C4E" w14:textId="77777777" w:rsidR="00340A97" w:rsidRPr="0027121D" w:rsidRDefault="00340A97" w:rsidP="00BE4AA3">
            <w:pPr>
              <w:spacing w:after="0"/>
              <w:jc w:val="center"/>
              <w:rPr>
                <w:color w:val="000000"/>
                <w:lang w:val="en-SE" w:eastAsia="en-SE"/>
              </w:rPr>
            </w:pPr>
            <w:r w:rsidRPr="0027121D">
              <w:rPr>
                <w:color w:val="000000"/>
                <w:lang w:val="en-SE" w:eastAsia="en-SE"/>
              </w:rPr>
              <w:t>2,00</w:t>
            </w:r>
          </w:p>
        </w:tc>
        <w:tc>
          <w:tcPr>
            <w:tcW w:w="960" w:type="dxa"/>
            <w:tcBorders>
              <w:top w:val="nil"/>
              <w:left w:val="nil"/>
              <w:bottom w:val="single" w:sz="4" w:space="0" w:color="auto"/>
              <w:right w:val="single" w:sz="4" w:space="0" w:color="auto"/>
            </w:tcBorders>
            <w:shd w:val="clear" w:color="auto" w:fill="auto"/>
            <w:noWrap/>
            <w:vAlign w:val="bottom"/>
            <w:hideMark/>
          </w:tcPr>
          <w:p w14:paraId="3C743906" w14:textId="77777777" w:rsidR="00340A97" w:rsidRPr="0027121D" w:rsidRDefault="00340A97" w:rsidP="00BE4AA3">
            <w:pPr>
              <w:spacing w:after="0"/>
              <w:jc w:val="center"/>
              <w:rPr>
                <w:color w:val="000000"/>
                <w:lang w:val="en-SE" w:eastAsia="en-SE"/>
              </w:rPr>
            </w:pPr>
            <w:r w:rsidRPr="0027121D">
              <w:rPr>
                <w:color w:val="000000"/>
                <w:lang w:val="en-SE" w:eastAsia="en-SE"/>
              </w:rPr>
              <w:t>0,49</w:t>
            </w:r>
          </w:p>
        </w:tc>
        <w:tc>
          <w:tcPr>
            <w:tcW w:w="960" w:type="dxa"/>
            <w:tcBorders>
              <w:top w:val="nil"/>
              <w:left w:val="nil"/>
              <w:bottom w:val="single" w:sz="4" w:space="0" w:color="auto"/>
              <w:right w:val="single" w:sz="4" w:space="0" w:color="auto"/>
            </w:tcBorders>
            <w:shd w:val="clear" w:color="auto" w:fill="auto"/>
            <w:noWrap/>
            <w:vAlign w:val="bottom"/>
            <w:hideMark/>
          </w:tcPr>
          <w:p w14:paraId="51BC691B" w14:textId="77777777" w:rsidR="00340A97" w:rsidRPr="0027121D" w:rsidRDefault="00340A97" w:rsidP="00BE4AA3">
            <w:pPr>
              <w:spacing w:after="0"/>
              <w:jc w:val="center"/>
              <w:rPr>
                <w:color w:val="000000"/>
                <w:lang w:val="en-SE" w:eastAsia="en-SE"/>
              </w:rPr>
            </w:pPr>
            <w:r w:rsidRPr="0027121D">
              <w:rPr>
                <w:color w:val="000000"/>
                <w:lang w:val="en-SE" w:eastAsia="en-SE"/>
              </w:rPr>
              <w:t>11,03</w:t>
            </w:r>
          </w:p>
        </w:tc>
        <w:tc>
          <w:tcPr>
            <w:tcW w:w="960" w:type="dxa"/>
            <w:tcBorders>
              <w:top w:val="nil"/>
              <w:left w:val="nil"/>
              <w:bottom w:val="nil"/>
              <w:right w:val="nil"/>
            </w:tcBorders>
            <w:shd w:val="clear" w:color="auto" w:fill="auto"/>
            <w:noWrap/>
            <w:vAlign w:val="bottom"/>
            <w:hideMark/>
          </w:tcPr>
          <w:p w14:paraId="4419070D" w14:textId="77777777" w:rsidR="00340A97" w:rsidRPr="0027121D" w:rsidRDefault="00340A97" w:rsidP="00BE4AA3">
            <w:pPr>
              <w:spacing w:after="0"/>
              <w:jc w:val="center"/>
              <w:rPr>
                <w:color w:val="000000"/>
                <w:lang w:val="en-SE" w:eastAsia="en-SE"/>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305A30" w14:textId="77777777" w:rsidR="00340A97" w:rsidRPr="0027121D" w:rsidRDefault="00340A97" w:rsidP="00BE4AA3">
            <w:pPr>
              <w:spacing w:after="0"/>
              <w:jc w:val="center"/>
              <w:rPr>
                <w:color w:val="000000"/>
                <w:lang w:val="en-SE" w:eastAsia="en-SE"/>
              </w:rPr>
            </w:pPr>
            <w:r w:rsidRPr="0027121D">
              <w:rPr>
                <w:color w:val="000000"/>
                <w:lang w:val="en-SE" w:eastAsia="en-SE"/>
              </w:rPr>
              <w:t>11,79</w:t>
            </w:r>
          </w:p>
        </w:tc>
      </w:tr>
      <w:tr w:rsidR="00340A97" w:rsidRPr="0027121D" w14:paraId="6BBB5425" w14:textId="77777777" w:rsidTr="00BE4AA3">
        <w:trPr>
          <w:trHeight w:val="300"/>
        </w:trPr>
        <w:tc>
          <w:tcPr>
            <w:tcW w:w="960" w:type="dxa"/>
            <w:tcBorders>
              <w:top w:val="nil"/>
              <w:left w:val="nil"/>
              <w:bottom w:val="nil"/>
              <w:right w:val="nil"/>
            </w:tcBorders>
            <w:shd w:val="clear" w:color="auto" w:fill="auto"/>
            <w:noWrap/>
            <w:vAlign w:val="bottom"/>
            <w:hideMark/>
          </w:tcPr>
          <w:p w14:paraId="2B7F171C" w14:textId="77777777" w:rsidR="00340A97" w:rsidRPr="0027121D" w:rsidRDefault="00340A97" w:rsidP="00BE4AA3">
            <w:pPr>
              <w:spacing w:after="0"/>
              <w:jc w:val="center"/>
              <w:rPr>
                <w:color w:val="000000"/>
                <w:lang w:val="en-SE" w:eastAsia="en-SE"/>
              </w:rPr>
            </w:pPr>
          </w:p>
        </w:tc>
        <w:tc>
          <w:tcPr>
            <w:tcW w:w="1260" w:type="dxa"/>
            <w:tcBorders>
              <w:top w:val="nil"/>
              <w:left w:val="nil"/>
              <w:bottom w:val="nil"/>
              <w:right w:val="nil"/>
            </w:tcBorders>
            <w:shd w:val="clear" w:color="auto" w:fill="auto"/>
            <w:noWrap/>
            <w:vAlign w:val="bottom"/>
            <w:hideMark/>
          </w:tcPr>
          <w:p w14:paraId="45A66882" w14:textId="77777777" w:rsidR="00340A97" w:rsidRPr="0027121D" w:rsidRDefault="00340A97" w:rsidP="00BE4AA3">
            <w:pPr>
              <w:spacing w:after="0"/>
              <w:rPr>
                <w:lang w:val="en-SE" w:eastAsia="en-SE"/>
              </w:rPr>
            </w:pPr>
          </w:p>
        </w:tc>
        <w:tc>
          <w:tcPr>
            <w:tcW w:w="1260" w:type="dxa"/>
            <w:tcBorders>
              <w:top w:val="nil"/>
              <w:left w:val="nil"/>
              <w:bottom w:val="nil"/>
              <w:right w:val="nil"/>
            </w:tcBorders>
            <w:shd w:val="clear" w:color="auto" w:fill="auto"/>
            <w:noWrap/>
            <w:vAlign w:val="bottom"/>
            <w:hideMark/>
          </w:tcPr>
          <w:p w14:paraId="1C042D2D"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6745EB0A"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0056DAB8"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1F117087"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7B16C0E9"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32F39904"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4641F75C" w14:textId="77777777" w:rsidR="00340A97" w:rsidRPr="0027121D" w:rsidRDefault="00340A97" w:rsidP="00BE4AA3">
            <w:pPr>
              <w:spacing w:after="0"/>
              <w:rPr>
                <w:lang w:val="en-SE" w:eastAsia="en-SE"/>
              </w:rPr>
            </w:pPr>
          </w:p>
        </w:tc>
      </w:tr>
      <w:tr w:rsidR="00340A97" w:rsidRPr="0027121D" w14:paraId="30078349" w14:textId="77777777" w:rsidTr="00BE4AA3">
        <w:trPr>
          <w:trHeight w:val="300"/>
        </w:trPr>
        <w:tc>
          <w:tcPr>
            <w:tcW w:w="960" w:type="dxa"/>
            <w:tcBorders>
              <w:top w:val="nil"/>
              <w:left w:val="nil"/>
              <w:bottom w:val="nil"/>
              <w:right w:val="nil"/>
            </w:tcBorders>
            <w:shd w:val="clear" w:color="auto" w:fill="auto"/>
            <w:noWrap/>
            <w:vAlign w:val="bottom"/>
            <w:hideMark/>
          </w:tcPr>
          <w:p w14:paraId="0C97F379" w14:textId="77777777" w:rsidR="00340A97" w:rsidRPr="0027121D" w:rsidRDefault="00340A97" w:rsidP="00BE4AA3">
            <w:pPr>
              <w:spacing w:after="0"/>
              <w:rPr>
                <w:color w:val="000000"/>
                <w:lang w:val="en-SE" w:eastAsia="en-SE"/>
              </w:rPr>
            </w:pPr>
            <w:r w:rsidRPr="0027121D">
              <w:rPr>
                <w:color w:val="000000"/>
                <w:lang w:val="en-SE" w:eastAsia="en-SE"/>
              </w:rPr>
              <w:t>240/120</w:t>
            </w:r>
          </w:p>
        </w:tc>
        <w:tc>
          <w:tcPr>
            <w:tcW w:w="1260" w:type="dxa"/>
            <w:tcBorders>
              <w:top w:val="nil"/>
              <w:left w:val="nil"/>
              <w:bottom w:val="nil"/>
              <w:right w:val="nil"/>
            </w:tcBorders>
            <w:shd w:val="clear" w:color="auto" w:fill="auto"/>
            <w:noWrap/>
            <w:vAlign w:val="bottom"/>
            <w:hideMark/>
          </w:tcPr>
          <w:p w14:paraId="3C642F51" w14:textId="77777777" w:rsidR="00340A97" w:rsidRPr="0027121D" w:rsidRDefault="00340A97" w:rsidP="00BE4AA3">
            <w:pPr>
              <w:spacing w:after="0"/>
              <w:rPr>
                <w:color w:val="000000"/>
                <w:lang w:val="en-SE" w:eastAsia="en-SE"/>
              </w:rPr>
            </w:pPr>
          </w:p>
        </w:tc>
        <w:tc>
          <w:tcPr>
            <w:tcW w:w="1260" w:type="dxa"/>
            <w:tcBorders>
              <w:top w:val="nil"/>
              <w:left w:val="nil"/>
              <w:bottom w:val="nil"/>
              <w:right w:val="nil"/>
            </w:tcBorders>
            <w:shd w:val="clear" w:color="auto" w:fill="auto"/>
            <w:noWrap/>
            <w:vAlign w:val="bottom"/>
            <w:hideMark/>
          </w:tcPr>
          <w:p w14:paraId="6A77FF67"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188E0F7A"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1CF474DE"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69342F4E"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1207A831"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4ACC2602" w14:textId="77777777" w:rsidR="00340A97" w:rsidRPr="0027121D" w:rsidRDefault="00340A97" w:rsidP="00BE4AA3">
            <w:pPr>
              <w:spacing w:after="0"/>
              <w:rPr>
                <w:lang w:val="en-SE" w:eastAsia="en-SE"/>
              </w:rPr>
            </w:pPr>
          </w:p>
        </w:tc>
        <w:tc>
          <w:tcPr>
            <w:tcW w:w="960" w:type="dxa"/>
            <w:tcBorders>
              <w:top w:val="nil"/>
              <w:left w:val="nil"/>
              <w:bottom w:val="nil"/>
              <w:right w:val="nil"/>
            </w:tcBorders>
            <w:shd w:val="clear" w:color="auto" w:fill="auto"/>
            <w:noWrap/>
            <w:vAlign w:val="bottom"/>
            <w:hideMark/>
          </w:tcPr>
          <w:p w14:paraId="14DAFC23" w14:textId="77777777" w:rsidR="00340A97" w:rsidRPr="0027121D" w:rsidRDefault="00340A97" w:rsidP="00BE4AA3">
            <w:pPr>
              <w:spacing w:after="0"/>
              <w:rPr>
                <w:lang w:val="en-SE" w:eastAsia="en-SE"/>
              </w:rPr>
            </w:pPr>
          </w:p>
        </w:tc>
      </w:tr>
      <w:tr w:rsidR="00340A97" w:rsidRPr="0027121D" w14:paraId="0A3D143A" w14:textId="77777777" w:rsidTr="00BE4AA3">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4466AE" w14:textId="77777777" w:rsidR="00340A97" w:rsidRPr="0027121D" w:rsidRDefault="00340A97" w:rsidP="00BE4AA3">
            <w:pPr>
              <w:spacing w:after="0"/>
              <w:jc w:val="center"/>
              <w:rPr>
                <w:color w:val="000000"/>
                <w:lang w:val="en-SE" w:eastAsia="en-SE"/>
              </w:rPr>
            </w:pPr>
            <w:r w:rsidRPr="0027121D">
              <w:rPr>
                <w:color w:val="000000"/>
                <w:lang w:val="en-SE" w:eastAsia="en-SE"/>
              </w:rPr>
              <w:t>Tcp</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7A23EEE9" w14:textId="77777777" w:rsidR="00340A97" w:rsidRPr="0027121D" w:rsidRDefault="00340A97" w:rsidP="00BE4AA3">
            <w:pPr>
              <w:spacing w:after="0"/>
              <w:jc w:val="center"/>
              <w:rPr>
                <w:color w:val="000000"/>
                <w:lang w:val="en-SE" w:eastAsia="en-SE"/>
              </w:rPr>
            </w:pPr>
            <w:r w:rsidRPr="0027121D">
              <w:rPr>
                <w:color w:val="000000"/>
                <w:lang w:val="en-SE" w:eastAsia="en-SE"/>
              </w:rPr>
              <w:t>Tch</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4F914858" w14:textId="77777777" w:rsidR="00340A97" w:rsidRPr="0027121D" w:rsidRDefault="00340A97" w:rsidP="00BE4AA3">
            <w:pPr>
              <w:spacing w:after="0"/>
              <w:jc w:val="center"/>
              <w:rPr>
                <w:color w:val="000000"/>
                <w:lang w:val="en-SE" w:eastAsia="en-SE"/>
              </w:rPr>
            </w:pPr>
            <w:r w:rsidRPr="0027121D">
              <w:rPr>
                <w:color w:val="000000"/>
                <w:lang w:val="en-SE" w:eastAsia="en-SE"/>
              </w:rPr>
              <w:t>Td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39140CC" w14:textId="77777777" w:rsidR="00340A97" w:rsidRPr="0027121D" w:rsidRDefault="00340A97" w:rsidP="00BE4AA3">
            <w:pPr>
              <w:spacing w:after="0"/>
              <w:jc w:val="center"/>
              <w:rPr>
                <w:color w:val="000000"/>
                <w:lang w:val="en-SE" w:eastAsia="en-SE"/>
              </w:rPr>
            </w:pPr>
            <w:r w:rsidRPr="0027121D">
              <w:rPr>
                <w:color w:val="000000"/>
                <w:lang w:val="en-SE" w:eastAsia="en-SE"/>
              </w:rPr>
              <w:t>Tr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66F8A01" w14:textId="77777777" w:rsidR="00340A97" w:rsidRPr="0027121D" w:rsidRDefault="00340A97" w:rsidP="00BE4AA3">
            <w:pPr>
              <w:spacing w:after="0"/>
              <w:jc w:val="center"/>
              <w:rPr>
                <w:color w:val="000000"/>
                <w:lang w:val="en-SE" w:eastAsia="en-SE"/>
              </w:rPr>
            </w:pPr>
            <w:r w:rsidRPr="0027121D">
              <w:rPr>
                <w:color w:val="000000"/>
                <w:lang w:val="en-SE" w:eastAsia="en-SE"/>
              </w:rPr>
              <w:t>Ta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00E3589" w14:textId="77777777" w:rsidR="00340A97" w:rsidRPr="0027121D" w:rsidRDefault="00340A97" w:rsidP="00BE4AA3">
            <w:pPr>
              <w:spacing w:after="0"/>
              <w:jc w:val="center"/>
              <w:rPr>
                <w:color w:val="000000"/>
                <w:lang w:val="en-SE" w:eastAsia="en-SE"/>
              </w:rPr>
            </w:pPr>
            <w:r w:rsidRPr="0027121D">
              <w:rPr>
                <w:color w:val="000000"/>
                <w:lang w:val="en-SE" w:eastAsia="en-SE"/>
              </w:rPr>
              <w:t>Tdr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C289531" w14:textId="77777777" w:rsidR="00340A97" w:rsidRPr="0027121D" w:rsidRDefault="00340A97" w:rsidP="00BE4AA3">
            <w:pPr>
              <w:spacing w:after="0"/>
              <w:jc w:val="center"/>
              <w:rPr>
                <w:color w:val="000000"/>
                <w:lang w:val="en-SE" w:eastAsia="en-SE"/>
              </w:rPr>
            </w:pPr>
            <w:r w:rsidRPr="0027121D">
              <w:rPr>
                <w:color w:val="000000"/>
                <w:lang w:val="en-SE" w:eastAsia="en-SE"/>
              </w:rPr>
              <w:t>Tp</w:t>
            </w:r>
          </w:p>
        </w:tc>
        <w:tc>
          <w:tcPr>
            <w:tcW w:w="960" w:type="dxa"/>
            <w:tcBorders>
              <w:top w:val="nil"/>
              <w:left w:val="nil"/>
              <w:bottom w:val="nil"/>
              <w:right w:val="nil"/>
            </w:tcBorders>
            <w:shd w:val="clear" w:color="auto" w:fill="auto"/>
            <w:noWrap/>
            <w:vAlign w:val="bottom"/>
            <w:hideMark/>
          </w:tcPr>
          <w:p w14:paraId="3BF0837E" w14:textId="77777777" w:rsidR="00340A97" w:rsidRPr="0027121D" w:rsidRDefault="00340A97" w:rsidP="00BE4AA3">
            <w:pPr>
              <w:spacing w:after="0"/>
              <w:jc w:val="center"/>
              <w:rPr>
                <w:color w:val="000000"/>
                <w:lang w:val="en-SE" w:eastAsia="en-SE"/>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15B02" w14:textId="77777777" w:rsidR="00340A97" w:rsidRPr="0027121D" w:rsidRDefault="00340A97" w:rsidP="00BE4AA3">
            <w:pPr>
              <w:spacing w:after="0"/>
              <w:jc w:val="center"/>
              <w:rPr>
                <w:color w:val="000000"/>
                <w:lang w:val="en-SE" w:eastAsia="en-SE"/>
              </w:rPr>
            </w:pPr>
            <w:r w:rsidRPr="0027121D">
              <w:rPr>
                <w:color w:val="000000"/>
                <w:lang w:val="en-SE" w:eastAsia="en-SE"/>
              </w:rPr>
              <w:t>Te</w:t>
            </w:r>
          </w:p>
        </w:tc>
      </w:tr>
      <w:tr w:rsidR="00340A97" w:rsidRPr="0027121D" w14:paraId="7A6D2E93" w14:textId="77777777" w:rsidTr="00BE4AA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3DA6E5" w14:textId="77777777" w:rsidR="00340A97" w:rsidRPr="0027121D" w:rsidRDefault="00340A97" w:rsidP="00BE4AA3">
            <w:pPr>
              <w:spacing w:after="0"/>
              <w:jc w:val="center"/>
              <w:rPr>
                <w:color w:val="000000"/>
                <w:lang w:val="en-SE" w:eastAsia="en-SE"/>
              </w:rPr>
            </w:pPr>
            <w:r w:rsidRPr="0027121D">
              <w:rPr>
                <w:color w:val="000000"/>
                <w:lang w:val="en-SE" w:eastAsia="en-SE"/>
              </w:rPr>
              <w:t>18,00</w:t>
            </w:r>
          </w:p>
        </w:tc>
        <w:tc>
          <w:tcPr>
            <w:tcW w:w="1260" w:type="dxa"/>
            <w:tcBorders>
              <w:top w:val="nil"/>
              <w:left w:val="nil"/>
              <w:bottom w:val="single" w:sz="4" w:space="0" w:color="auto"/>
              <w:right w:val="single" w:sz="4" w:space="0" w:color="auto"/>
            </w:tcBorders>
            <w:shd w:val="clear" w:color="auto" w:fill="auto"/>
            <w:noWrap/>
            <w:vAlign w:val="bottom"/>
            <w:hideMark/>
          </w:tcPr>
          <w:p w14:paraId="2C389761" w14:textId="77777777" w:rsidR="00340A97" w:rsidRPr="0027121D" w:rsidRDefault="00340A97" w:rsidP="00BE4AA3">
            <w:pPr>
              <w:spacing w:after="0"/>
              <w:jc w:val="center"/>
              <w:rPr>
                <w:color w:val="000000"/>
                <w:lang w:val="en-SE" w:eastAsia="en-SE"/>
              </w:rPr>
            </w:pPr>
            <w:r w:rsidRPr="0027121D">
              <w:rPr>
                <w:color w:val="000000"/>
                <w:lang w:val="en-SE" w:eastAsia="en-SE"/>
              </w:rPr>
              <w:t>4,42</w:t>
            </w:r>
          </w:p>
        </w:tc>
        <w:tc>
          <w:tcPr>
            <w:tcW w:w="1260" w:type="dxa"/>
            <w:tcBorders>
              <w:top w:val="nil"/>
              <w:left w:val="nil"/>
              <w:bottom w:val="single" w:sz="4" w:space="0" w:color="auto"/>
              <w:right w:val="single" w:sz="4" w:space="0" w:color="auto"/>
            </w:tcBorders>
            <w:shd w:val="clear" w:color="auto" w:fill="auto"/>
            <w:noWrap/>
            <w:vAlign w:val="bottom"/>
            <w:hideMark/>
          </w:tcPr>
          <w:p w14:paraId="12142534" w14:textId="77777777" w:rsidR="00340A97" w:rsidRPr="0027121D" w:rsidRDefault="00340A97" w:rsidP="00BE4AA3">
            <w:pPr>
              <w:spacing w:after="0"/>
              <w:jc w:val="center"/>
              <w:rPr>
                <w:color w:val="000000"/>
                <w:lang w:val="en-SE" w:eastAsia="en-SE"/>
              </w:rPr>
            </w:pPr>
            <w:r w:rsidRPr="0027121D">
              <w:rPr>
                <w:color w:val="000000"/>
                <w:lang w:val="en-SE" w:eastAsia="en-SE"/>
              </w:rPr>
              <w:t>0,27</w:t>
            </w:r>
          </w:p>
        </w:tc>
        <w:tc>
          <w:tcPr>
            <w:tcW w:w="960" w:type="dxa"/>
            <w:tcBorders>
              <w:top w:val="nil"/>
              <w:left w:val="nil"/>
              <w:bottom w:val="single" w:sz="4" w:space="0" w:color="auto"/>
              <w:right w:val="single" w:sz="4" w:space="0" w:color="auto"/>
            </w:tcBorders>
            <w:shd w:val="clear" w:color="auto" w:fill="auto"/>
            <w:noWrap/>
            <w:vAlign w:val="bottom"/>
            <w:hideMark/>
          </w:tcPr>
          <w:p w14:paraId="29E401E0" w14:textId="77777777" w:rsidR="00340A97" w:rsidRPr="0027121D" w:rsidRDefault="00340A97" w:rsidP="00BE4AA3">
            <w:pPr>
              <w:spacing w:after="0"/>
              <w:jc w:val="center"/>
              <w:rPr>
                <w:color w:val="000000"/>
                <w:lang w:val="en-SE" w:eastAsia="en-SE"/>
              </w:rPr>
            </w:pPr>
            <w:r w:rsidRPr="0027121D">
              <w:rPr>
                <w:color w:val="000000"/>
                <w:lang w:val="en-SE" w:eastAsia="en-SE"/>
              </w:rPr>
              <w:t>1,00</w:t>
            </w:r>
          </w:p>
        </w:tc>
        <w:tc>
          <w:tcPr>
            <w:tcW w:w="960" w:type="dxa"/>
            <w:tcBorders>
              <w:top w:val="nil"/>
              <w:left w:val="nil"/>
              <w:bottom w:val="single" w:sz="4" w:space="0" w:color="auto"/>
              <w:right w:val="single" w:sz="4" w:space="0" w:color="auto"/>
            </w:tcBorders>
            <w:shd w:val="clear" w:color="auto" w:fill="auto"/>
            <w:noWrap/>
            <w:vAlign w:val="bottom"/>
            <w:hideMark/>
          </w:tcPr>
          <w:p w14:paraId="2B28BAE1" w14:textId="77777777" w:rsidR="00340A97" w:rsidRPr="0027121D" w:rsidRDefault="00340A97" w:rsidP="00BE4AA3">
            <w:pPr>
              <w:spacing w:after="0"/>
              <w:jc w:val="center"/>
              <w:rPr>
                <w:color w:val="000000"/>
                <w:lang w:val="en-SE" w:eastAsia="en-SE"/>
              </w:rPr>
            </w:pPr>
            <w:r w:rsidRPr="0027121D">
              <w:rPr>
                <w:color w:val="000000"/>
                <w:lang w:val="en-SE" w:eastAsia="en-SE"/>
              </w:rPr>
              <w:t>0,50</w:t>
            </w:r>
          </w:p>
        </w:tc>
        <w:tc>
          <w:tcPr>
            <w:tcW w:w="960" w:type="dxa"/>
            <w:tcBorders>
              <w:top w:val="nil"/>
              <w:left w:val="nil"/>
              <w:bottom w:val="single" w:sz="4" w:space="0" w:color="auto"/>
              <w:right w:val="single" w:sz="4" w:space="0" w:color="auto"/>
            </w:tcBorders>
            <w:shd w:val="clear" w:color="auto" w:fill="auto"/>
            <w:noWrap/>
            <w:vAlign w:val="bottom"/>
            <w:hideMark/>
          </w:tcPr>
          <w:p w14:paraId="54960EAC" w14:textId="77777777" w:rsidR="00340A97" w:rsidRPr="0027121D" w:rsidRDefault="00340A97" w:rsidP="00BE4AA3">
            <w:pPr>
              <w:spacing w:after="0"/>
              <w:jc w:val="center"/>
              <w:rPr>
                <w:color w:val="000000"/>
                <w:lang w:val="en-SE" w:eastAsia="en-SE"/>
              </w:rPr>
            </w:pPr>
            <w:r w:rsidRPr="0027121D">
              <w:rPr>
                <w:color w:val="000000"/>
                <w:lang w:val="en-SE" w:eastAsia="en-SE"/>
              </w:rPr>
              <w:t>0,49</w:t>
            </w:r>
          </w:p>
        </w:tc>
        <w:tc>
          <w:tcPr>
            <w:tcW w:w="960" w:type="dxa"/>
            <w:tcBorders>
              <w:top w:val="nil"/>
              <w:left w:val="nil"/>
              <w:bottom w:val="single" w:sz="4" w:space="0" w:color="auto"/>
              <w:right w:val="single" w:sz="4" w:space="0" w:color="auto"/>
            </w:tcBorders>
            <w:shd w:val="clear" w:color="auto" w:fill="auto"/>
            <w:noWrap/>
            <w:vAlign w:val="bottom"/>
            <w:hideMark/>
          </w:tcPr>
          <w:p w14:paraId="1BBDBA86" w14:textId="77777777" w:rsidR="00340A97" w:rsidRPr="0027121D" w:rsidRDefault="00340A97" w:rsidP="00BE4AA3">
            <w:pPr>
              <w:spacing w:after="0"/>
              <w:jc w:val="center"/>
              <w:rPr>
                <w:color w:val="000000"/>
                <w:lang w:val="en-SE" w:eastAsia="en-SE"/>
              </w:rPr>
            </w:pPr>
            <w:r w:rsidRPr="0027121D">
              <w:rPr>
                <w:color w:val="000000"/>
                <w:lang w:val="en-SE" w:eastAsia="en-SE"/>
              </w:rPr>
              <w:t>4,53</w:t>
            </w:r>
          </w:p>
        </w:tc>
        <w:tc>
          <w:tcPr>
            <w:tcW w:w="960" w:type="dxa"/>
            <w:tcBorders>
              <w:top w:val="nil"/>
              <w:left w:val="nil"/>
              <w:bottom w:val="nil"/>
              <w:right w:val="nil"/>
            </w:tcBorders>
            <w:shd w:val="clear" w:color="auto" w:fill="auto"/>
            <w:noWrap/>
            <w:vAlign w:val="bottom"/>
            <w:hideMark/>
          </w:tcPr>
          <w:p w14:paraId="58A95895" w14:textId="77777777" w:rsidR="00340A97" w:rsidRPr="0027121D" w:rsidRDefault="00340A97" w:rsidP="00BE4AA3">
            <w:pPr>
              <w:spacing w:after="0"/>
              <w:jc w:val="center"/>
              <w:rPr>
                <w:color w:val="000000"/>
                <w:lang w:val="en-SE" w:eastAsia="en-SE"/>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B824EB" w14:textId="77777777" w:rsidR="00340A97" w:rsidRPr="0027121D" w:rsidRDefault="00340A97" w:rsidP="00BE4AA3">
            <w:pPr>
              <w:spacing w:after="0"/>
              <w:jc w:val="center"/>
              <w:rPr>
                <w:color w:val="000000"/>
                <w:lang w:val="en-SE" w:eastAsia="en-SE"/>
              </w:rPr>
            </w:pPr>
            <w:r w:rsidRPr="0027121D">
              <w:rPr>
                <w:color w:val="000000"/>
                <w:lang w:val="en-SE" w:eastAsia="en-SE"/>
              </w:rPr>
              <w:t>5,29</w:t>
            </w:r>
          </w:p>
        </w:tc>
      </w:tr>
    </w:tbl>
    <w:p w14:paraId="49A0AA1F" w14:textId="77777777" w:rsidR="00340A97" w:rsidRPr="00B672D4" w:rsidRDefault="00340A97" w:rsidP="00340A97">
      <w:pPr>
        <w:spacing w:line="360" w:lineRule="auto"/>
        <w:contextualSpacing/>
        <w:jc w:val="both"/>
      </w:pPr>
    </w:p>
    <w:p w14:paraId="33AB56AE" w14:textId="6DA21F13" w:rsidR="00340A97" w:rsidRPr="00B672D4" w:rsidRDefault="00340A97" w:rsidP="00340A97">
      <w:pPr>
        <w:rPr>
          <w:b/>
          <w:bCs/>
        </w:rPr>
      </w:pPr>
      <w:r w:rsidRPr="00B672D4">
        <w:rPr>
          <w:b/>
          <w:bCs/>
        </w:rPr>
        <w:t xml:space="preserve">Observation </w:t>
      </w:r>
      <w:r w:rsidR="00A65A78">
        <w:rPr>
          <w:b/>
          <w:bCs/>
        </w:rPr>
        <w:t>2</w:t>
      </w:r>
      <w:r w:rsidRPr="00B672D4">
        <w:rPr>
          <w:b/>
          <w:bCs/>
        </w:rPr>
        <w:t xml:space="preserve">: </w:t>
      </w:r>
      <w:r>
        <w:rPr>
          <w:b/>
          <w:bCs/>
        </w:rPr>
        <w:t>For UL SCS = 120 kHz, a</w:t>
      </w:r>
      <w:r w:rsidRPr="00B672D4">
        <w:rPr>
          <w:b/>
          <w:bCs/>
        </w:rPr>
        <w:t xml:space="preserve"> UE with zero implementation margin when it comes to </w:t>
      </w:r>
      <w:proofErr w:type="spellStart"/>
      <w:r w:rsidRPr="00B672D4">
        <w:rPr>
          <w:b/>
          <w:bCs/>
        </w:rPr>
        <w:t>Te</w:t>
      </w:r>
      <w:proofErr w:type="spellEnd"/>
      <w:r w:rsidRPr="00B672D4">
        <w:rPr>
          <w:b/>
          <w:bCs/>
        </w:rPr>
        <w:t xml:space="preserve"> requirement has to have a total round trip error allowance of </w:t>
      </w:r>
      <w:r>
        <w:rPr>
          <w:b/>
          <w:bCs/>
        </w:rPr>
        <w:t xml:space="preserve">4.3 to </w:t>
      </w:r>
      <w:r w:rsidRPr="00B672D4">
        <w:rPr>
          <w:b/>
          <w:bCs/>
        </w:rPr>
        <w:t xml:space="preserve">4.5 Ts, which corresponds to a total position error </w:t>
      </w:r>
      <w:r>
        <w:rPr>
          <w:b/>
          <w:bCs/>
        </w:rPr>
        <w:t xml:space="preserve">of </w:t>
      </w:r>
      <w:r w:rsidRPr="00B672D4">
        <w:rPr>
          <w:b/>
          <w:bCs/>
        </w:rPr>
        <w:t>2</w:t>
      </w:r>
      <w:r>
        <w:rPr>
          <w:b/>
          <w:bCs/>
        </w:rPr>
        <w:t>1 to 22</w:t>
      </w:r>
      <w:r w:rsidRPr="00B672D4">
        <w:rPr>
          <w:b/>
          <w:bCs/>
        </w:rPr>
        <w:t xml:space="preserve"> m</w:t>
      </w:r>
      <w:r>
        <w:rPr>
          <w:b/>
          <w:bCs/>
        </w:rPr>
        <w:t xml:space="preserve"> to distribute among satellite and UE</w:t>
      </w:r>
      <w:r w:rsidRPr="00B672D4">
        <w:rPr>
          <w:b/>
          <w:bCs/>
        </w:rPr>
        <w:t>.</w:t>
      </w:r>
      <w:r>
        <w:rPr>
          <w:b/>
          <w:bCs/>
        </w:rPr>
        <w:t xml:space="preserve"> The </w:t>
      </w:r>
      <w:proofErr w:type="spellStart"/>
      <w:r>
        <w:rPr>
          <w:b/>
          <w:bCs/>
        </w:rPr>
        <w:t>Te</w:t>
      </w:r>
      <w:proofErr w:type="spellEnd"/>
      <w:r>
        <w:rPr>
          <w:b/>
          <w:bCs/>
        </w:rPr>
        <w:t xml:space="preserve"> value = 5.3 Ts.</w:t>
      </w:r>
      <w:r w:rsidRPr="00B672D4">
        <w:rPr>
          <w:b/>
          <w:bCs/>
        </w:rPr>
        <w:t xml:space="preserve"> </w:t>
      </w:r>
    </w:p>
    <w:p w14:paraId="4F292EDF" w14:textId="2C05D9DF" w:rsidR="00340A97" w:rsidRPr="00B672D4" w:rsidRDefault="00340A97" w:rsidP="00340A97">
      <w:pPr>
        <w:rPr>
          <w:b/>
          <w:bCs/>
        </w:rPr>
      </w:pPr>
      <w:r w:rsidRPr="00B672D4">
        <w:rPr>
          <w:b/>
          <w:bCs/>
        </w:rPr>
        <w:t xml:space="preserve">Observation </w:t>
      </w:r>
      <w:r w:rsidR="00A65A78">
        <w:rPr>
          <w:b/>
          <w:bCs/>
        </w:rPr>
        <w:t>3</w:t>
      </w:r>
      <w:r w:rsidRPr="00B672D4">
        <w:rPr>
          <w:b/>
          <w:bCs/>
        </w:rPr>
        <w:t>:</w:t>
      </w:r>
      <w:r w:rsidRPr="00B672D4">
        <w:t xml:space="preserve"> </w:t>
      </w:r>
      <w:r>
        <w:rPr>
          <w:b/>
          <w:bCs/>
        </w:rPr>
        <w:t>For UL SCS = 120 kHz, a</w:t>
      </w:r>
      <w:r w:rsidRPr="00B672D4">
        <w:rPr>
          <w:b/>
          <w:bCs/>
        </w:rPr>
        <w:t xml:space="preserve"> UE with zero implementation margin when it comes to </w:t>
      </w:r>
      <w:proofErr w:type="spellStart"/>
      <w:r w:rsidRPr="00B672D4">
        <w:rPr>
          <w:b/>
          <w:bCs/>
        </w:rPr>
        <w:t>Te</w:t>
      </w:r>
      <w:proofErr w:type="spellEnd"/>
      <w:r w:rsidRPr="00B672D4">
        <w:rPr>
          <w:b/>
          <w:bCs/>
        </w:rPr>
        <w:t xml:space="preserve"> requirement has to have a total round trip error allowance of </w:t>
      </w:r>
      <w:r>
        <w:rPr>
          <w:b/>
          <w:bCs/>
        </w:rPr>
        <w:t>11</w:t>
      </w:r>
      <w:r w:rsidRPr="00B672D4">
        <w:rPr>
          <w:b/>
          <w:bCs/>
        </w:rPr>
        <w:t xml:space="preserve"> Ts, which corresponds to a total position error </w:t>
      </w:r>
      <w:r>
        <w:rPr>
          <w:b/>
          <w:bCs/>
        </w:rPr>
        <w:t>of 54</w:t>
      </w:r>
      <w:r w:rsidRPr="00B672D4">
        <w:rPr>
          <w:b/>
          <w:bCs/>
        </w:rPr>
        <w:t xml:space="preserve"> m</w:t>
      </w:r>
      <w:r>
        <w:rPr>
          <w:b/>
          <w:bCs/>
        </w:rPr>
        <w:t xml:space="preserve"> to distribute among satellite and UE</w:t>
      </w:r>
      <w:r w:rsidRPr="00B672D4">
        <w:rPr>
          <w:b/>
          <w:bCs/>
        </w:rPr>
        <w:t>.</w:t>
      </w:r>
      <w:r>
        <w:rPr>
          <w:b/>
          <w:bCs/>
        </w:rPr>
        <w:t xml:space="preserve"> The </w:t>
      </w:r>
      <w:proofErr w:type="spellStart"/>
      <w:r>
        <w:rPr>
          <w:b/>
          <w:bCs/>
        </w:rPr>
        <w:t>Te</w:t>
      </w:r>
      <w:proofErr w:type="spellEnd"/>
      <w:r>
        <w:rPr>
          <w:b/>
          <w:bCs/>
        </w:rPr>
        <w:t xml:space="preserve"> value = 12 Ts.</w:t>
      </w:r>
    </w:p>
    <w:p w14:paraId="79F7FCCC" w14:textId="77777777" w:rsidR="00340A97" w:rsidRDefault="00340A97" w:rsidP="00340A97">
      <w:r>
        <w:t>To summarize in a table of the same format as TS 38.133 section 7 we get: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605"/>
        <w:gridCol w:w="1607"/>
        <w:gridCol w:w="1907"/>
      </w:tblGrid>
      <w:tr w:rsidR="00340A97" w14:paraId="18B61465" w14:textId="77777777" w:rsidTr="00BE4AA3">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9AA0B81" w14:textId="77777777" w:rsidR="00340A97" w:rsidRPr="00E60AE2" w:rsidRDefault="00340A97" w:rsidP="00BE4AA3">
            <w:pPr>
              <w:pStyle w:val="TAH"/>
              <w:rPr>
                <w:rFonts w:cs="Arial"/>
              </w:rPr>
            </w:pPr>
            <w:r w:rsidRPr="00E60AE2">
              <w:rPr>
                <w:rFonts w:cs="Arial"/>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4B883532" w14:textId="77777777" w:rsidR="00340A97" w:rsidRPr="00E60AE2" w:rsidRDefault="00340A97" w:rsidP="00BE4AA3">
            <w:pPr>
              <w:pStyle w:val="TAH"/>
              <w:rPr>
                <w:rFonts w:cs="Arial"/>
              </w:rPr>
            </w:pPr>
            <w:r w:rsidRPr="00E60AE2">
              <w:rPr>
                <w:rFonts w:cs="Arial"/>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436D9721" w14:textId="77777777" w:rsidR="00340A97" w:rsidRPr="00E60AE2" w:rsidRDefault="00340A97" w:rsidP="00BE4AA3">
            <w:pPr>
              <w:pStyle w:val="TAH"/>
              <w:rPr>
                <w:rFonts w:cs="Arial"/>
              </w:rPr>
            </w:pPr>
            <w:r w:rsidRPr="00E60AE2">
              <w:rPr>
                <w:rFonts w:cs="Arial"/>
              </w:rP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5E4BB044" w14:textId="77777777" w:rsidR="00340A97" w:rsidRPr="00E60AE2" w:rsidRDefault="00340A97" w:rsidP="00BE4AA3">
            <w:pPr>
              <w:pStyle w:val="TAH"/>
              <w:rPr>
                <w:rFonts w:cs="Arial"/>
              </w:rPr>
            </w:pPr>
            <w:proofErr w:type="spellStart"/>
            <w:r w:rsidRPr="00E60AE2">
              <w:rPr>
                <w:rFonts w:cs="Arial"/>
              </w:rPr>
              <w:t>T</w:t>
            </w:r>
            <w:r w:rsidRPr="00E60AE2">
              <w:rPr>
                <w:rFonts w:cs="Arial"/>
                <w:vertAlign w:val="subscript"/>
              </w:rPr>
              <w:t>e</w:t>
            </w:r>
            <w:r>
              <w:rPr>
                <w:rFonts w:cs="Arial"/>
                <w:vertAlign w:val="subscript"/>
              </w:rPr>
              <w:t>_NTN</w:t>
            </w:r>
            <w:proofErr w:type="spellEnd"/>
          </w:p>
        </w:tc>
      </w:tr>
      <w:tr w:rsidR="00340A97" w14:paraId="091D266A" w14:textId="77777777" w:rsidTr="00BE4AA3">
        <w:trPr>
          <w:cantSplit/>
          <w:jc w:val="center"/>
        </w:trPr>
        <w:tc>
          <w:tcPr>
            <w:tcW w:w="1033" w:type="pct"/>
            <w:vMerge w:val="restart"/>
            <w:tcBorders>
              <w:top w:val="single" w:sz="4" w:space="0" w:color="auto"/>
              <w:left w:val="single" w:sz="4" w:space="0" w:color="auto"/>
              <w:right w:val="single" w:sz="4" w:space="0" w:color="auto"/>
            </w:tcBorders>
            <w:vAlign w:val="center"/>
          </w:tcPr>
          <w:p w14:paraId="1C392B8E" w14:textId="77777777" w:rsidR="00340A97" w:rsidRPr="00E60AE2" w:rsidRDefault="00340A97" w:rsidP="00BE4AA3">
            <w:pPr>
              <w:pStyle w:val="TAH"/>
              <w:rPr>
                <w:rFonts w:cs="Arial"/>
                <w:b w:val="0"/>
                <w:bCs/>
              </w:rPr>
            </w:pPr>
            <w:r w:rsidRPr="00E60AE2">
              <w:rPr>
                <w:rFonts w:cs="Arial"/>
                <w:b w:val="0"/>
                <w:bCs/>
              </w:rPr>
              <w:t>2-1</w:t>
            </w:r>
          </w:p>
        </w:tc>
        <w:tc>
          <w:tcPr>
            <w:tcW w:w="1244" w:type="pct"/>
            <w:vMerge w:val="restart"/>
            <w:tcBorders>
              <w:top w:val="single" w:sz="4" w:space="0" w:color="auto"/>
              <w:left w:val="single" w:sz="4" w:space="0" w:color="auto"/>
              <w:right w:val="single" w:sz="4" w:space="0" w:color="auto"/>
            </w:tcBorders>
            <w:vAlign w:val="center"/>
          </w:tcPr>
          <w:p w14:paraId="5848974A" w14:textId="77777777" w:rsidR="00340A97" w:rsidRPr="00E60AE2" w:rsidRDefault="00340A97" w:rsidP="00BE4AA3">
            <w:pPr>
              <w:pStyle w:val="TAH"/>
              <w:rPr>
                <w:rFonts w:cs="Arial"/>
                <w:b w:val="0"/>
                <w:bCs/>
              </w:rPr>
            </w:pPr>
            <w:r w:rsidRPr="00E60AE2">
              <w:rPr>
                <w:rFonts w:cs="Arial"/>
                <w:b w:val="0"/>
                <w:bCs/>
              </w:rPr>
              <w:t>120</w:t>
            </w:r>
          </w:p>
        </w:tc>
        <w:tc>
          <w:tcPr>
            <w:tcW w:w="1245" w:type="pct"/>
            <w:tcBorders>
              <w:top w:val="single" w:sz="4" w:space="0" w:color="auto"/>
              <w:left w:val="single" w:sz="4" w:space="0" w:color="auto"/>
              <w:bottom w:val="single" w:sz="4" w:space="0" w:color="auto"/>
              <w:right w:val="single" w:sz="4" w:space="0" w:color="auto"/>
            </w:tcBorders>
          </w:tcPr>
          <w:p w14:paraId="73E0CE44" w14:textId="77777777" w:rsidR="00340A97" w:rsidRPr="00E60AE2" w:rsidRDefault="00340A97" w:rsidP="00BE4AA3">
            <w:pPr>
              <w:pStyle w:val="TAH"/>
              <w:rPr>
                <w:rFonts w:cs="Arial"/>
                <w:b w:val="0"/>
                <w:bCs/>
              </w:rPr>
            </w:pPr>
            <w:r w:rsidRPr="00E60AE2">
              <w:rPr>
                <w:rFonts w:cs="Arial"/>
                <w:b w:val="0"/>
                <w:bCs/>
              </w:rPr>
              <w:t>60</w:t>
            </w:r>
          </w:p>
        </w:tc>
        <w:tc>
          <w:tcPr>
            <w:tcW w:w="1478" w:type="pct"/>
            <w:tcBorders>
              <w:top w:val="single" w:sz="4" w:space="0" w:color="auto"/>
              <w:left w:val="single" w:sz="4" w:space="0" w:color="auto"/>
              <w:bottom w:val="single" w:sz="4" w:space="0" w:color="auto"/>
              <w:right w:val="single" w:sz="4" w:space="0" w:color="auto"/>
            </w:tcBorders>
          </w:tcPr>
          <w:p w14:paraId="1256057C" w14:textId="77777777" w:rsidR="00340A97" w:rsidRPr="00E60AE2" w:rsidRDefault="00340A97" w:rsidP="00BE4AA3">
            <w:pPr>
              <w:pStyle w:val="TAH"/>
              <w:rPr>
                <w:rFonts w:cs="Arial"/>
                <w:b w:val="0"/>
                <w:bCs/>
              </w:rPr>
            </w:pPr>
            <w:r>
              <w:rPr>
                <w:rFonts w:cs="Arial"/>
                <w:b w:val="0"/>
                <w:bCs/>
              </w:rPr>
              <w:t>12</w:t>
            </w:r>
            <w:r w:rsidRPr="00E60AE2">
              <w:rPr>
                <w:rFonts w:cs="Arial"/>
                <w:b w:val="0"/>
                <w:bCs/>
              </w:rPr>
              <w:t>*64*T</w:t>
            </w:r>
            <w:r w:rsidRPr="00E60AE2">
              <w:rPr>
                <w:rFonts w:cs="Arial"/>
                <w:b w:val="0"/>
                <w:bCs/>
                <w:vertAlign w:val="subscript"/>
              </w:rPr>
              <w:t>c</w:t>
            </w:r>
          </w:p>
        </w:tc>
      </w:tr>
      <w:tr w:rsidR="00340A97" w14:paraId="2FD3F1F8" w14:textId="77777777" w:rsidTr="00BE4AA3">
        <w:trPr>
          <w:cantSplit/>
          <w:jc w:val="center"/>
        </w:trPr>
        <w:tc>
          <w:tcPr>
            <w:tcW w:w="1033" w:type="pct"/>
            <w:vMerge/>
            <w:tcBorders>
              <w:left w:val="single" w:sz="4" w:space="0" w:color="auto"/>
              <w:right w:val="single" w:sz="4" w:space="0" w:color="auto"/>
            </w:tcBorders>
            <w:vAlign w:val="center"/>
          </w:tcPr>
          <w:p w14:paraId="3E57651C" w14:textId="77777777" w:rsidR="00340A97" w:rsidRPr="00E60AE2" w:rsidRDefault="00340A97" w:rsidP="00BE4AA3">
            <w:pPr>
              <w:pStyle w:val="TAH"/>
              <w:rPr>
                <w:rFonts w:cs="Arial"/>
                <w:b w:val="0"/>
                <w:bCs/>
              </w:rPr>
            </w:pPr>
          </w:p>
        </w:tc>
        <w:tc>
          <w:tcPr>
            <w:tcW w:w="1244" w:type="pct"/>
            <w:vMerge/>
            <w:tcBorders>
              <w:left w:val="single" w:sz="4" w:space="0" w:color="auto"/>
              <w:bottom w:val="single" w:sz="4" w:space="0" w:color="auto"/>
              <w:right w:val="single" w:sz="4" w:space="0" w:color="auto"/>
            </w:tcBorders>
            <w:vAlign w:val="center"/>
          </w:tcPr>
          <w:p w14:paraId="39CEAA48" w14:textId="77777777" w:rsidR="00340A97" w:rsidRPr="00E60AE2" w:rsidRDefault="00340A97" w:rsidP="00BE4AA3">
            <w:pPr>
              <w:pStyle w:val="TAH"/>
              <w:rPr>
                <w:rFonts w:cs="Arial"/>
                <w:b w:val="0"/>
                <w:bCs/>
              </w:rPr>
            </w:pPr>
          </w:p>
        </w:tc>
        <w:tc>
          <w:tcPr>
            <w:tcW w:w="1245" w:type="pct"/>
            <w:tcBorders>
              <w:top w:val="single" w:sz="4" w:space="0" w:color="auto"/>
              <w:left w:val="single" w:sz="4" w:space="0" w:color="auto"/>
              <w:bottom w:val="single" w:sz="4" w:space="0" w:color="auto"/>
              <w:right w:val="single" w:sz="4" w:space="0" w:color="auto"/>
            </w:tcBorders>
          </w:tcPr>
          <w:p w14:paraId="48674E18" w14:textId="77777777" w:rsidR="00340A97" w:rsidRPr="00E60AE2" w:rsidRDefault="00340A97" w:rsidP="00BE4AA3">
            <w:pPr>
              <w:pStyle w:val="TAH"/>
              <w:rPr>
                <w:rFonts w:cs="Arial"/>
                <w:b w:val="0"/>
                <w:bCs/>
              </w:rPr>
            </w:pPr>
            <w:r w:rsidRPr="00E60AE2">
              <w:rPr>
                <w:rFonts w:cs="Arial"/>
                <w:b w:val="0"/>
                <w:bCs/>
              </w:rPr>
              <w:t>120</w:t>
            </w:r>
          </w:p>
        </w:tc>
        <w:tc>
          <w:tcPr>
            <w:tcW w:w="1478" w:type="pct"/>
            <w:tcBorders>
              <w:top w:val="single" w:sz="4" w:space="0" w:color="auto"/>
              <w:left w:val="single" w:sz="4" w:space="0" w:color="auto"/>
              <w:bottom w:val="single" w:sz="4" w:space="0" w:color="auto"/>
              <w:right w:val="single" w:sz="4" w:space="0" w:color="auto"/>
            </w:tcBorders>
          </w:tcPr>
          <w:p w14:paraId="3E2BC290" w14:textId="77777777" w:rsidR="00340A97" w:rsidRPr="00E60AE2" w:rsidRDefault="00340A97" w:rsidP="00BE4AA3">
            <w:pPr>
              <w:pStyle w:val="TAH"/>
              <w:rPr>
                <w:rFonts w:cs="Arial"/>
                <w:b w:val="0"/>
                <w:bCs/>
              </w:rPr>
            </w:pPr>
            <w:r>
              <w:rPr>
                <w:rFonts w:cs="Arial"/>
                <w:b w:val="0"/>
                <w:bCs/>
              </w:rPr>
              <w:t>5.3</w:t>
            </w:r>
            <w:r w:rsidRPr="00E60AE2">
              <w:rPr>
                <w:rFonts w:cs="Arial"/>
                <w:b w:val="0"/>
                <w:bCs/>
              </w:rPr>
              <w:t>*64*T</w:t>
            </w:r>
            <w:r w:rsidRPr="00E60AE2">
              <w:rPr>
                <w:rFonts w:cs="Arial"/>
                <w:b w:val="0"/>
                <w:bCs/>
                <w:vertAlign w:val="subscript"/>
              </w:rPr>
              <w:t>c</w:t>
            </w:r>
          </w:p>
        </w:tc>
      </w:tr>
      <w:tr w:rsidR="00340A97" w14:paraId="00DCC1DC" w14:textId="77777777" w:rsidTr="00BE4AA3">
        <w:trPr>
          <w:cantSplit/>
          <w:jc w:val="center"/>
        </w:trPr>
        <w:tc>
          <w:tcPr>
            <w:tcW w:w="1033" w:type="pct"/>
            <w:vMerge/>
            <w:tcBorders>
              <w:left w:val="single" w:sz="4" w:space="0" w:color="auto"/>
              <w:right w:val="single" w:sz="4" w:space="0" w:color="auto"/>
            </w:tcBorders>
            <w:vAlign w:val="center"/>
          </w:tcPr>
          <w:p w14:paraId="70F680E5" w14:textId="77777777" w:rsidR="00340A97" w:rsidRPr="00E60AE2" w:rsidRDefault="00340A97" w:rsidP="00BE4AA3">
            <w:pPr>
              <w:pStyle w:val="TAH"/>
              <w:rPr>
                <w:rFonts w:cs="Arial"/>
                <w:b w:val="0"/>
                <w:bCs/>
              </w:rPr>
            </w:pPr>
          </w:p>
        </w:tc>
        <w:tc>
          <w:tcPr>
            <w:tcW w:w="1244" w:type="pct"/>
            <w:vMerge w:val="restart"/>
            <w:tcBorders>
              <w:top w:val="single" w:sz="4" w:space="0" w:color="auto"/>
              <w:left w:val="single" w:sz="4" w:space="0" w:color="auto"/>
              <w:right w:val="single" w:sz="4" w:space="0" w:color="auto"/>
            </w:tcBorders>
            <w:vAlign w:val="center"/>
          </w:tcPr>
          <w:p w14:paraId="3BBBCE2C" w14:textId="77777777" w:rsidR="00340A97" w:rsidRPr="00E60AE2" w:rsidRDefault="00340A97" w:rsidP="00BE4AA3">
            <w:pPr>
              <w:pStyle w:val="TAH"/>
              <w:rPr>
                <w:rFonts w:cs="Arial"/>
                <w:b w:val="0"/>
                <w:bCs/>
              </w:rPr>
            </w:pPr>
            <w:r w:rsidRPr="00E60AE2">
              <w:rPr>
                <w:rFonts w:cs="Arial"/>
                <w:b w:val="0"/>
                <w:bCs/>
              </w:rPr>
              <w:t>240</w:t>
            </w:r>
          </w:p>
        </w:tc>
        <w:tc>
          <w:tcPr>
            <w:tcW w:w="1245" w:type="pct"/>
            <w:tcBorders>
              <w:top w:val="single" w:sz="4" w:space="0" w:color="auto"/>
              <w:left w:val="single" w:sz="4" w:space="0" w:color="auto"/>
              <w:bottom w:val="single" w:sz="4" w:space="0" w:color="auto"/>
              <w:right w:val="single" w:sz="4" w:space="0" w:color="auto"/>
            </w:tcBorders>
          </w:tcPr>
          <w:p w14:paraId="2EE146ED" w14:textId="77777777" w:rsidR="00340A97" w:rsidRPr="00E60AE2" w:rsidRDefault="00340A97" w:rsidP="00BE4AA3">
            <w:pPr>
              <w:pStyle w:val="TAH"/>
              <w:rPr>
                <w:rFonts w:cs="Arial"/>
                <w:b w:val="0"/>
                <w:bCs/>
              </w:rPr>
            </w:pPr>
            <w:r w:rsidRPr="00E60AE2">
              <w:rPr>
                <w:rFonts w:cs="Arial"/>
                <w:b w:val="0"/>
                <w:bCs/>
              </w:rPr>
              <w:t>60</w:t>
            </w:r>
          </w:p>
        </w:tc>
        <w:tc>
          <w:tcPr>
            <w:tcW w:w="1478" w:type="pct"/>
            <w:tcBorders>
              <w:top w:val="single" w:sz="4" w:space="0" w:color="auto"/>
              <w:left w:val="single" w:sz="4" w:space="0" w:color="auto"/>
              <w:bottom w:val="single" w:sz="4" w:space="0" w:color="auto"/>
              <w:right w:val="single" w:sz="4" w:space="0" w:color="auto"/>
            </w:tcBorders>
          </w:tcPr>
          <w:p w14:paraId="136ABCE1" w14:textId="77777777" w:rsidR="00340A97" w:rsidRPr="00E60AE2" w:rsidRDefault="00340A97" w:rsidP="00BE4AA3">
            <w:pPr>
              <w:pStyle w:val="TAH"/>
              <w:rPr>
                <w:rFonts w:cs="Arial"/>
                <w:b w:val="0"/>
                <w:bCs/>
              </w:rPr>
            </w:pPr>
            <w:r>
              <w:rPr>
                <w:rFonts w:cs="Arial"/>
                <w:b w:val="0"/>
                <w:bCs/>
              </w:rPr>
              <w:t>12</w:t>
            </w:r>
            <w:r w:rsidRPr="00E60AE2">
              <w:rPr>
                <w:rFonts w:cs="Arial"/>
                <w:b w:val="0"/>
                <w:bCs/>
              </w:rPr>
              <w:t>*64*T</w:t>
            </w:r>
            <w:r w:rsidRPr="00E60AE2">
              <w:rPr>
                <w:rFonts w:cs="Arial"/>
                <w:b w:val="0"/>
                <w:bCs/>
                <w:vertAlign w:val="subscript"/>
              </w:rPr>
              <w:t>c</w:t>
            </w:r>
          </w:p>
        </w:tc>
      </w:tr>
      <w:tr w:rsidR="00340A97" w14:paraId="069021EC" w14:textId="77777777" w:rsidTr="00BE4AA3">
        <w:trPr>
          <w:cantSplit/>
          <w:jc w:val="center"/>
        </w:trPr>
        <w:tc>
          <w:tcPr>
            <w:tcW w:w="1033" w:type="pct"/>
            <w:vMerge/>
            <w:tcBorders>
              <w:left w:val="single" w:sz="4" w:space="0" w:color="auto"/>
              <w:bottom w:val="single" w:sz="4" w:space="0" w:color="auto"/>
              <w:right w:val="single" w:sz="4" w:space="0" w:color="auto"/>
            </w:tcBorders>
          </w:tcPr>
          <w:p w14:paraId="3005B84A" w14:textId="77777777" w:rsidR="00340A97" w:rsidRPr="00E60AE2" w:rsidRDefault="00340A97" w:rsidP="00BE4AA3">
            <w:pPr>
              <w:pStyle w:val="TAH"/>
              <w:rPr>
                <w:rFonts w:cs="Arial"/>
                <w:b w:val="0"/>
                <w:bCs/>
              </w:rPr>
            </w:pPr>
          </w:p>
        </w:tc>
        <w:tc>
          <w:tcPr>
            <w:tcW w:w="1244" w:type="pct"/>
            <w:vMerge/>
            <w:tcBorders>
              <w:left w:val="single" w:sz="4" w:space="0" w:color="auto"/>
              <w:bottom w:val="single" w:sz="4" w:space="0" w:color="auto"/>
              <w:right w:val="single" w:sz="4" w:space="0" w:color="auto"/>
            </w:tcBorders>
          </w:tcPr>
          <w:p w14:paraId="667BBE88" w14:textId="77777777" w:rsidR="00340A97" w:rsidRPr="00E60AE2" w:rsidRDefault="00340A97" w:rsidP="00BE4AA3">
            <w:pPr>
              <w:pStyle w:val="TAH"/>
              <w:rPr>
                <w:rFonts w:cs="Arial"/>
                <w:b w:val="0"/>
                <w:bCs/>
              </w:rPr>
            </w:pPr>
          </w:p>
        </w:tc>
        <w:tc>
          <w:tcPr>
            <w:tcW w:w="1245" w:type="pct"/>
            <w:tcBorders>
              <w:top w:val="single" w:sz="4" w:space="0" w:color="auto"/>
              <w:left w:val="single" w:sz="4" w:space="0" w:color="auto"/>
              <w:bottom w:val="single" w:sz="4" w:space="0" w:color="auto"/>
              <w:right w:val="single" w:sz="4" w:space="0" w:color="auto"/>
            </w:tcBorders>
          </w:tcPr>
          <w:p w14:paraId="34494FF8" w14:textId="77777777" w:rsidR="00340A97" w:rsidRPr="00E60AE2" w:rsidRDefault="00340A97" w:rsidP="00BE4AA3">
            <w:pPr>
              <w:pStyle w:val="TAH"/>
              <w:rPr>
                <w:rFonts w:cs="Arial"/>
                <w:b w:val="0"/>
                <w:bCs/>
              </w:rPr>
            </w:pPr>
            <w:r w:rsidRPr="00E60AE2">
              <w:rPr>
                <w:rFonts w:cs="Arial"/>
                <w:b w:val="0"/>
                <w:bCs/>
              </w:rPr>
              <w:t>120</w:t>
            </w:r>
          </w:p>
        </w:tc>
        <w:tc>
          <w:tcPr>
            <w:tcW w:w="1478" w:type="pct"/>
            <w:tcBorders>
              <w:top w:val="single" w:sz="4" w:space="0" w:color="auto"/>
              <w:left w:val="single" w:sz="4" w:space="0" w:color="auto"/>
              <w:bottom w:val="single" w:sz="4" w:space="0" w:color="auto"/>
              <w:right w:val="single" w:sz="4" w:space="0" w:color="auto"/>
            </w:tcBorders>
          </w:tcPr>
          <w:p w14:paraId="7B8DB61B" w14:textId="77777777" w:rsidR="00340A97" w:rsidRPr="00E60AE2" w:rsidRDefault="00340A97" w:rsidP="00BE4AA3">
            <w:pPr>
              <w:pStyle w:val="TAH"/>
              <w:rPr>
                <w:rFonts w:cs="Arial"/>
                <w:b w:val="0"/>
                <w:bCs/>
              </w:rPr>
            </w:pPr>
            <w:r>
              <w:rPr>
                <w:rFonts w:cs="Arial"/>
                <w:b w:val="0"/>
                <w:bCs/>
              </w:rPr>
              <w:t>5.3</w:t>
            </w:r>
            <w:r w:rsidRPr="00E60AE2">
              <w:rPr>
                <w:rFonts w:cs="Arial"/>
                <w:b w:val="0"/>
                <w:bCs/>
              </w:rPr>
              <w:t>*64*T</w:t>
            </w:r>
            <w:r w:rsidRPr="00E60AE2">
              <w:rPr>
                <w:rFonts w:cs="Arial"/>
                <w:b w:val="0"/>
                <w:bCs/>
                <w:vertAlign w:val="subscript"/>
              </w:rPr>
              <w:t>c</w:t>
            </w:r>
          </w:p>
        </w:tc>
      </w:tr>
    </w:tbl>
    <w:p w14:paraId="627214CD" w14:textId="166B1095" w:rsidR="00340A97" w:rsidRPr="004368FD" w:rsidRDefault="00340A97" w:rsidP="00340A97">
      <w:pPr>
        <w:rPr>
          <w:b/>
          <w:bCs/>
        </w:rPr>
      </w:pPr>
      <w:r>
        <w:br/>
      </w:r>
      <w:r w:rsidRPr="004368FD">
        <w:rPr>
          <w:b/>
          <w:bCs/>
        </w:rPr>
        <w:t xml:space="preserve">Proposal </w:t>
      </w:r>
      <w:r w:rsidR="00A65A78">
        <w:rPr>
          <w:b/>
          <w:bCs/>
        </w:rPr>
        <w:t>2</w:t>
      </w:r>
      <w:r w:rsidRPr="004368FD">
        <w:rPr>
          <w:b/>
          <w:bCs/>
        </w:rPr>
        <w:t xml:space="preserve">: </w:t>
      </w:r>
      <w:proofErr w:type="spellStart"/>
      <w:r w:rsidRPr="004368FD">
        <w:rPr>
          <w:b/>
          <w:bCs/>
        </w:rPr>
        <w:t>T</w:t>
      </w:r>
      <w:r w:rsidRPr="004368FD">
        <w:rPr>
          <w:b/>
          <w:bCs/>
          <w:vertAlign w:val="subscript"/>
        </w:rPr>
        <w:t>e_NTN</w:t>
      </w:r>
      <w:proofErr w:type="spellEnd"/>
      <w:r w:rsidRPr="004368FD">
        <w:rPr>
          <w:b/>
          <w:bCs/>
        </w:rPr>
        <w:t xml:space="preserve"> Timing Error Limit </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605"/>
        <w:gridCol w:w="1607"/>
        <w:gridCol w:w="1907"/>
      </w:tblGrid>
      <w:tr w:rsidR="00340A97" w:rsidRPr="004368FD" w14:paraId="053DC4C4" w14:textId="77777777" w:rsidTr="00BE4AA3">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4D94F3E8" w14:textId="77777777" w:rsidR="00340A97" w:rsidRPr="004368FD" w:rsidRDefault="00340A97" w:rsidP="00BE4AA3">
            <w:pPr>
              <w:pStyle w:val="TAH"/>
              <w:rPr>
                <w:rFonts w:cs="Arial"/>
                <w:bCs/>
              </w:rPr>
            </w:pPr>
            <w:r w:rsidRPr="004368FD">
              <w:rPr>
                <w:rFonts w:cs="Arial"/>
                <w:bCs/>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665DF9A6" w14:textId="77777777" w:rsidR="00340A97" w:rsidRPr="004368FD" w:rsidRDefault="00340A97" w:rsidP="00BE4AA3">
            <w:pPr>
              <w:pStyle w:val="TAH"/>
              <w:rPr>
                <w:rFonts w:cs="Arial"/>
                <w:bCs/>
              </w:rPr>
            </w:pPr>
            <w:r w:rsidRPr="004368FD">
              <w:rPr>
                <w:rFonts w:cs="Arial"/>
                <w:bCs/>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3E3F4480" w14:textId="77777777" w:rsidR="00340A97" w:rsidRPr="004368FD" w:rsidRDefault="00340A97" w:rsidP="00BE4AA3">
            <w:pPr>
              <w:pStyle w:val="TAH"/>
              <w:rPr>
                <w:rFonts w:cs="Arial"/>
                <w:bCs/>
              </w:rPr>
            </w:pPr>
            <w:r w:rsidRPr="004368FD">
              <w:rPr>
                <w:rFonts w:cs="Arial"/>
                <w:bCs/>
              </w:rP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1C33AB42" w14:textId="77777777" w:rsidR="00340A97" w:rsidRPr="004368FD" w:rsidRDefault="00340A97" w:rsidP="00BE4AA3">
            <w:pPr>
              <w:pStyle w:val="TAH"/>
              <w:rPr>
                <w:rFonts w:cs="Arial"/>
                <w:bCs/>
              </w:rPr>
            </w:pPr>
            <w:proofErr w:type="spellStart"/>
            <w:r w:rsidRPr="004368FD">
              <w:rPr>
                <w:rFonts w:cs="Arial"/>
                <w:bCs/>
              </w:rPr>
              <w:t>T</w:t>
            </w:r>
            <w:r w:rsidRPr="004368FD">
              <w:rPr>
                <w:rFonts w:cs="Arial"/>
                <w:bCs/>
                <w:vertAlign w:val="subscript"/>
              </w:rPr>
              <w:t>e_NTN</w:t>
            </w:r>
            <w:proofErr w:type="spellEnd"/>
          </w:p>
        </w:tc>
      </w:tr>
      <w:tr w:rsidR="00340A97" w:rsidRPr="004368FD" w14:paraId="049EF9AE" w14:textId="77777777" w:rsidTr="00BE4AA3">
        <w:trPr>
          <w:cantSplit/>
          <w:jc w:val="center"/>
        </w:trPr>
        <w:tc>
          <w:tcPr>
            <w:tcW w:w="1033" w:type="pct"/>
            <w:vMerge w:val="restart"/>
            <w:tcBorders>
              <w:top w:val="single" w:sz="4" w:space="0" w:color="auto"/>
              <w:left w:val="single" w:sz="4" w:space="0" w:color="auto"/>
              <w:right w:val="single" w:sz="4" w:space="0" w:color="auto"/>
            </w:tcBorders>
            <w:vAlign w:val="center"/>
          </w:tcPr>
          <w:p w14:paraId="2DB2591D" w14:textId="77777777" w:rsidR="00340A97" w:rsidRPr="004368FD" w:rsidRDefault="00340A97" w:rsidP="00BE4AA3">
            <w:pPr>
              <w:pStyle w:val="TAH"/>
              <w:rPr>
                <w:rFonts w:cs="Arial"/>
                <w:bCs/>
              </w:rPr>
            </w:pPr>
            <w:r w:rsidRPr="004368FD">
              <w:rPr>
                <w:rFonts w:cs="Arial"/>
                <w:bCs/>
              </w:rPr>
              <w:t>2-1</w:t>
            </w:r>
          </w:p>
        </w:tc>
        <w:tc>
          <w:tcPr>
            <w:tcW w:w="1244" w:type="pct"/>
            <w:vMerge w:val="restart"/>
            <w:tcBorders>
              <w:top w:val="single" w:sz="4" w:space="0" w:color="auto"/>
              <w:left w:val="single" w:sz="4" w:space="0" w:color="auto"/>
              <w:right w:val="single" w:sz="4" w:space="0" w:color="auto"/>
            </w:tcBorders>
            <w:vAlign w:val="center"/>
          </w:tcPr>
          <w:p w14:paraId="2E117312" w14:textId="77777777" w:rsidR="00340A97" w:rsidRPr="004368FD" w:rsidRDefault="00340A97" w:rsidP="00BE4AA3">
            <w:pPr>
              <w:pStyle w:val="TAH"/>
              <w:rPr>
                <w:rFonts w:cs="Arial"/>
                <w:bCs/>
              </w:rPr>
            </w:pPr>
            <w:r w:rsidRPr="004368FD">
              <w:rPr>
                <w:rFonts w:cs="Arial"/>
                <w:bCs/>
              </w:rPr>
              <w:t>120</w:t>
            </w:r>
          </w:p>
        </w:tc>
        <w:tc>
          <w:tcPr>
            <w:tcW w:w="1245" w:type="pct"/>
            <w:tcBorders>
              <w:top w:val="single" w:sz="4" w:space="0" w:color="auto"/>
              <w:left w:val="single" w:sz="4" w:space="0" w:color="auto"/>
              <w:bottom w:val="single" w:sz="4" w:space="0" w:color="auto"/>
              <w:right w:val="single" w:sz="4" w:space="0" w:color="auto"/>
            </w:tcBorders>
          </w:tcPr>
          <w:p w14:paraId="6E784297" w14:textId="77777777" w:rsidR="00340A97" w:rsidRPr="004368FD" w:rsidRDefault="00340A97" w:rsidP="00BE4AA3">
            <w:pPr>
              <w:pStyle w:val="TAH"/>
              <w:rPr>
                <w:rFonts w:cs="Arial"/>
                <w:bCs/>
              </w:rPr>
            </w:pPr>
            <w:r w:rsidRPr="004368FD">
              <w:rPr>
                <w:rFonts w:cs="Arial"/>
                <w:bCs/>
              </w:rPr>
              <w:t>60</w:t>
            </w:r>
          </w:p>
        </w:tc>
        <w:tc>
          <w:tcPr>
            <w:tcW w:w="1478" w:type="pct"/>
            <w:tcBorders>
              <w:top w:val="single" w:sz="4" w:space="0" w:color="auto"/>
              <w:left w:val="single" w:sz="4" w:space="0" w:color="auto"/>
              <w:bottom w:val="single" w:sz="4" w:space="0" w:color="auto"/>
              <w:right w:val="single" w:sz="4" w:space="0" w:color="auto"/>
            </w:tcBorders>
          </w:tcPr>
          <w:p w14:paraId="169F9EE2" w14:textId="77777777" w:rsidR="00340A97" w:rsidRPr="004368FD" w:rsidRDefault="00340A97" w:rsidP="00BE4AA3">
            <w:pPr>
              <w:pStyle w:val="TAH"/>
              <w:rPr>
                <w:rFonts w:cs="Arial"/>
                <w:bCs/>
              </w:rPr>
            </w:pPr>
            <w:r w:rsidRPr="004368FD">
              <w:rPr>
                <w:rFonts w:cs="Arial"/>
                <w:bCs/>
              </w:rPr>
              <w:t>12*64*T</w:t>
            </w:r>
            <w:r w:rsidRPr="004368FD">
              <w:rPr>
                <w:rFonts w:cs="Arial"/>
                <w:bCs/>
                <w:vertAlign w:val="subscript"/>
              </w:rPr>
              <w:t>c</w:t>
            </w:r>
          </w:p>
        </w:tc>
      </w:tr>
      <w:tr w:rsidR="00340A97" w:rsidRPr="004368FD" w14:paraId="281F2A7A" w14:textId="77777777" w:rsidTr="00BE4AA3">
        <w:trPr>
          <w:cantSplit/>
          <w:jc w:val="center"/>
        </w:trPr>
        <w:tc>
          <w:tcPr>
            <w:tcW w:w="1033" w:type="pct"/>
            <w:vMerge/>
            <w:tcBorders>
              <w:left w:val="single" w:sz="4" w:space="0" w:color="auto"/>
              <w:right w:val="single" w:sz="4" w:space="0" w:color="auto"/>
            </w:tcBorders>
            <w:vAlign w:val="center"/>
          </w:tcPr>
          <w:p w14:paraId="61DD36D1" w14:textId="77777777" w:rsidR="00340A97" w:rsidRPr="004368FD" w:rsidRDefault="00340A97" w:rsidP="00BE4AA3">
            <w:pPr>
              <w:pStyle w:val="TAH"/>
              <w:rPr>
                <w:rFonts w:cs="Arial"/>
                <w:bCs/>
              </w:rPr>
            </w:pPr>
          </w:p>
        </w:tc>
        <w:tc>
          <w:tcPr>
            <w:tcW w:w="1244" w:type="pct"/>
            <w:vMerge/>
            <w:tcBorders>
              <w:left w:val="single" w:sz="4" w:space="0" w:color="auto"/>
              <w:bottom w:val="single" w:sz="4" w:space="0" w:color="auto"/>
              <w:right w:val="single" w:sz="4" w:space="0" w:color="auto"/>
            </w:tcBorders>
            <w:vAlign w:val="center"/>
          </w:tcPr>
          <w:p w14:paraId="7E8CC903" w14:textId="77777777" w:rsidR="00340A97" w:rsidRPr="004368FD" w:rsidRDefault="00340A97" w:rsidP="00BE4AA3">
            <w:pPr>
              <w:pStyle w:val="TAH"/>
              <w:rPr>
                <w:rFonts w:cs="Arial"/>
                <w:bCs/>
              </w:rPr>
            </w:pPr>
          </w:p>
        </w:tc>
        <w:tc>
          <w:tcPr>
            <w:tcW w:w="1245" w:type="pct"/>
            <w:tcBorders>
              <w:top w:val="single" w:sz="4" w:space="0" w:color="auto"/>
              <w:left w:val="single" w:sz="4" w:space="0" w:color="auto"/>
              <w:bottom w:val="single" w:sz="4" w:space="0" w:color="auto"/>
              <w:right w:val="single" w:sz="4" w:space="0" w:color="auto"/>
            </w:tcBorders>
          </w:tcPr>
          <w:p w14:paraId="7A08772A" w14:textId="77777777" w:rsidR="00340A97" w:rsidRPr="004368FD" w:rsidRDefault="00340A97" w:rsidP="00BE4AA3">
            <w:pPr>
              <w:pStyle w:val="TAH"/>
              <w:rPr>
                <w:rFonts w:cs="Arial"/>
                <w:bCs/>
              </w:rPr>
            </w:pPr>
            <w:r w:rsidRPr="004368FD">
              <w:rPr>
                <w:rFonts w:cs="Arial"/>
                <w:bCs/>
              </w:rPr>
              <w:t>120</w:t>
            </w:r>
          </w:p>
        </w:tc>
        <w:tc>
          <w:tcPr>
            <w:tcW w:w="1478" w:type="pct"/>
            <w:tcBorders>
              <w:top w:val="single" w:sz="4" w:space="0" w:color="auto"/>
              <w:left w:val="single" w:sz="4" w:space="0" w:color="auto"/>
              <w:bottom w:val="single" w:sz="4" w:space="0" w:color="auto"/>
              <w:right w:val="single" w:sz="4" w:space="0" w:color="auto"/>
            </w:tcBorders>
          </w:tcPr>
          <w:p w14:paraId="31D088DC" w14:textId="77777777" w:rsidR="00340A97" w:rsidRPr="004368FD" w:rsidRDefault="00340A97" w:rsidP="00BE4AA3">
            <w:pPr>
              <w:pStyle w:val="TAH"/>
              <w:rPr>
                <w:rFonts w:cs="Arial"/>
                <w:bCs/>
              </w:rPr>
            </w:pPr>
            <w:r w:rsidRPr="004368FD">
              <w:rPr>
                <w:rFonts w:cs="Arial"/>
                <w:bCs/>
              </w:rPr>
              <w:t>5.3*64*T</w:t>
            </w:r>
            <w:r w:rsidRPr="004368FD">
              <w:rPr>
                <w:rFonts w:cs="Arial"/>
                <w:bCs/>
                <w:vertAlign w:val="subscript"/>
              </w:rPr>
              <w:t>c</w:t>
            </w:r>
          </w:p>
        </w:tc>
      </w:tr>
      <w:tr w:rsidR="00340A97" w:rsidRPr="004368FD" w14:paraId="04BC519F" w14:textId="77777777" w:rsidTr="00BE4AA3">
        <w:trPr>
          <w:cantSplit/>
          <w:jc w:val="center"/>
        </w:trPr>
        <w:tc>
          <w:tcPr>
            <w:tcW w:w="1033" w:type="pct"/>
            <w:vMerge/>
            <w:tcBorders>
              <w:left w:val="single" w:sz="4" w:space="0" w:color="auto"/>
              <w:right w:val="single" w:sz="4" w:space="0" w:color="auto"/>
            </w:tcBorders>
            <w:vAlign w:val="center"/>
          </w:tcPr>
          <w:p w14:paraId="4EAD59E5" w14:textId="77777777" w:rsidR="00340A97" w:rsidRPr="004368FD" w:rsidRDefault="00340A97" w:rsidP="00BE4AA3">
            <w:pPr>
              <w:pStyle w:val="TAH"/>
              <w:rPr>
                <w:rFonts w:cs="Arial"/>
                <w:bCs/>
              </w:rPr>
            </w:pPr>
          </w:p>
        </w:tc>
        <w:tc>
          <w:tcPr>
            <w:tcW w:w="1244" w:type="pct"/>
            <w:vMerge w:val="restart"/>
            <w:tcBorders>
              <w:top w:val="single" w:sz="4" w:space="0" w:color="auto"/>
              <w:left w:val="single" w:sz="4" w:space="0" w:color="auto"/>
              <w:right w:val="single" w:sz="4" w:space="0" w:color="auto"/>
            </w:tcBorders>
            <w:vAlign w:val="center"/>
          </w:tcPr>
          <w:p w14:paraId="6B5E7C48" w14:textId="77777777" w:rsidR="00340A97" w:rsidRPr="004368FD" w:rsidRDefault="00340A97" w:rsidP="00BE4AA3">
            <w:pPr>
              <w:pStyle w:val="TAH"/>
              <w:rPr>
                <w:rFonts w:cs="Arial"/>
                <w:bCs/>
              </w:rPr>
            </w:pPr>
            <w:r w:rsidRPr="004368FD">
              <w:rPr>
                <w:rFonts w:cs="Arial"/>
                <w:bCs/>
              </w:rPr>
              <w:t>240</w:t>
            </w:r>
          </w:p>
        </w:tc>
        <w:tc>
          <w:tcPr>
            <w:tcW w:w="1245" w:type="pct"/>
            <w:tcBorders>
              <w:top w:val="single" w:sz="4" w:space="0" w:color="auto"/>
              <w:left w:val="single" w:sz="4" w:space="0" w:color="auto"/>
              <w:bottom w:val="single" w:sz="4" w:space="0" w:color="auto"/>
              <w:right w:val="single" w:sz="4" w:space="0" w:color="auto"/>
            </w:tcBorders>
          </w:tcPr>
          <w:p w14:paraId="22D2CB0C" w14:textId="77777777" w:rsidR="00340A97" w:rsidRPr="004368FD" w:rsidRDefault="00340A97" w:rsidP="00BE4AA3">
            <w:pPr>
              <w:pStyle w:val="TAH"/>
              <w:rPr>
                <w:rFonts w:cs="Arial"/>
                <w:bCs/>
              </w:rPr>
            </w:pPr>
            <w:r w:rsidRPr="004368FD">
              <w:rPr>
                <w:rFonts w:cs="Arial"/>
                <w:bCs/>
              </w:rPr>
              <w:t>60</w:t>
            </w:r>
          </w:p>
        </w:tc>
        <w:tc>
          <w:tcPr>
            <w:tcW w:w="1478" w:type="pct"/>
            <w:tcBorders>
              <w:top w:val="single" w:sz="4" w:space="0" w:color="auto"/>
              <w:left w:val="single" w:sz="4" w:space="0" w:color="auto"/>
              <w:bottom w:val="single" w:sz="4" w:space="0" w:color="auto"/>
              <w:right w:val="single" w:sz="4" w:space="0" w:color="auto"/>
            </w:tcBorders>
          </w:tcPr>
          <w:p w14:paraId="0BC44CA0" w14:textId="77777777" w:rsidR="00340A97" w:rsidRPr="004368FD" w:rsidRDefault="00340A97" w:rsidP="00BE4AA3">
            <w:pPr>
              <w:pStyle w:val="TAH"/>
              <w:rPr>
                <w:rFonts w:cs="Arial"/>
                <w:bCs/>
              </w:rPr>
            </w:pPr>
            <w:r w:rsidRPr="004368FD">
              <w:rPr>
                <w:rFonts w:cs="Arial"/>
                <w:bCs/>
              </w:rPr>
              <w:t>12*64*T</w:t>
            </w:r>
            <w:r w:rsidRPr="004368FD">
              <w:rPr>
                <w:rFonts w:cs="Arial"/>
                <w:bCs/>
                <w:vertAlign w:val="subscript"/>
              </w:rPr>
              <w:t>c</w:t>
            </w:r>
          </w:p>
        </w:tc>
      </w:tr>
      <w:tr w:rsidR="00340A97" w:rsidRPr="004368FD" w14:paraId="69232790" w14:textId="77777777" w:rsidTr="00BE4AA3">
        <w:trPr>
          <w:cantSplit/>
          <w:jc w:val="center"/>
        </w:trPr>
        <w:tc>
          <w:tcPr>
            <w:tcW w:w="1033" w:type="pct"/>
            <w:vMerge/>
            <w:tcBorders>
              <w:left w:val="single" w:sz="4" w:space="0" w:color="auto"/>
              <w:bottom w:val="single" w:sz="4" w:space="0" w:color="auto"/>
              <w:right w:val="single" w:sz="4" w:space="0" w:color="auto"/>
            </w:tcBorders>
          </w:tcPr>
          <w:p w14:paraId="4793FCC7" w14:textId="77777777" w:rsidR="00340A97" w:rsidRPr="004368FD" w:rsidRDefault="00340A97" w:rsidP="00BE4AA3">
            <w:pPr>
              <w:pStyle w:val="TAH"/>
              <w:rPr>
                <w:rFonts w:cs="Arial"/>
                <w:bCs/>
              </w:rPr>
            </w:pPr>
          </w:p>
        </w:tc>
        <w:tc>
          <w:tcPr>
            <w:tcW w:w="1244" w:type="pct"/>
            <w:vMerge/>
            <w:tcBorders>
              <w:left w:val="single" w:sz="4" w:space="0" w:color="auto"/>
              <w:bottom w:val="single" w:sz="4" w:space="0" w:color="auto"/>
              <w:right w:val="single" w:sz="4" w:space="0" w:color="auto"/>
            </w:tcBorders>
          </w:tcPr>
          <w:p w14:paraId="13554B18" w14:textId="77777777" w:rsidR="00340A97" w:rsidRPr="004368FD" w:rsidRDefault="00340A97" w:rsidP="00BE4AA3">
            <w:pPr>
              <w:pStyle w:val="TAH"/>
              <w:rPr>
                <w:rFonts w:cs="Arial"/>
                <w:bCs/>
              </w:rPr>
            </w:pPr>
          </w:p>
        </w:tc>
        <w:tc>
          <w:tcPr>
            <w:tcW w:w="1245" w:type="pct"/>
            <w:tcBorders>
              <w:top w:val="single" w:sz="4" w:space="0" w:color="auto"/>
              <w:left w:val="single" w:sz="4" w:space="0" w:color="auto"/>
              <w:bottom w:val="single" w:sz="4" w:space="0" w:color="auto"/>
              <w:right w:val="single" w:sz="4" w:space="0" w:color="auto"/>
            </w:tcBorders>
          </w:tcPr>
          <w:p w14:paraId="4A2E814E" w14:textId="77777777" w:rsidR="00340A97" w:rsidRPr="004368FD" w:rsidRDefault="00340A97" w:rsidP="00BE4AA3">
            <w:pPr>
              <w:pStyle w:val="TAH"/>
              <w:rPr>
                <w:rFonts w:cs="Arial"/>
                <w:bCs/>
              </w:rPr>
            </w:pPr>
            <w:r w:rsidRPr="004368FD">
              <w:rPr>
                <w:rFonts w:cs="Arial"/>
                <w:bCs/>
              </w:rPr>
              <w:t>120</w:t>
            </w:r>
          </w:p>
        </w:tc>
        <w:tc>
          <w:tcPr>
            <w:tcW w:w="1478" w:type="pct"/>
            <w:tcBorders>
              <w:top w:val="single" w:sz="4" w:space="0" w:color="auto"/>
              <w:left w:val="single" w:sz="4" w:space="0" w:color="auto"/>
              <w:bottom w:val="single" w:sz="4" w:space="0" w:color="auto"/>
              <w:right w:val="single" w:sz="4" w:space="0" w:color="auto"/>
            </w:tcBorders>
          </w:tcPr>
          <w:p w14:paraId="75235FE7" w14:textId="77777777" w:rsidR="00340A97" w:rsidRPr="004368FD" w:rsidRDefault="00340A97" w:rsidP="00BE4AA3">
            <w:pPr>
              <w:pStyle w:val="TAH"/>
              <w:rPr>
                <w:rFonts w:cs="Arial"/>
                <w:bCs/>
              </w:rPr>
            </w:pPr>
            <w:r w:rsidRPr="004368FD">
              <w:rPr>
                <w:rFonts w:cs="Arial"/>
                <w:bCs/>
              </w:rPr>
              <w:t>5.3*64*T</w:t>
            </w:r>
            <w:r w:rsidRPr="004368FD">
              <w:rPr>
                <w:rFonts w:cs="Arial"/>
                <w:bCs/>
                <w:vertAlign w:val="subscript"/>
              </w:rPr>
              <w:t>c</w:t>
            </w:r>
          </w:p>
        </w:tc>
      </w:tr>
    </w:tbl>
    <w:p w14:paraId="04B1A8E4" w14:textId="77777777" w:rsidR="00340A97" w:rsidRPr="00B672D4" w:rsidRDefault="00340A97" w:rsidP="00340A97"/>
    <w:p w14:paraId="49470CEA" w14:textId="77777777" w:rsidR="00B12743" w:rsidRPr="00B12743" w:rsidRDefault="00B12743" w:rsidP="00B12743">
      <w:pPr>
        <w:rPr>
          <w:lang w:eastAsia="x-none"/>
        </w:rPr>
      </w:pPr>
    </w:p>
    <w:p w14:paraId="4970FDF2" w14:textId="77777777" w:rsidR="00CF0FE5" w:rsidRDefault="00CF0FE5" w:rsidP="00A048EA">
      <w:pPr>
        <w:rPr>
          <w:rFonts w:eastAsia="Malgun Gothic"/>
          <w:lang w:eastAsia="zh-CN"/>
        </w:rPr>
      </w:pPr>
    </w:p>
    <w:p w14:paraId="149B5935" w14:textId="77777777" w:rsidR="00CF0FE5" w:rsidRPr="00A05968" w:rsidRDefault="00CF0FE5" w:rsidP="00A048EA">
      <w:pPr>
        <w:rPr>
          <w:lang w:eastAsia="zh-CN"/>
        </w:rPr>
      </w:pPr>
    </w:p>
    <w:bookmarkEnd w:id="0"/>
    <w:bookmarkEnd w:id="1"/>
    <w:p w14:paraId="14007EA6" w14:textId="06F936BF" w:rsidR="00AD3201" w:rsidRPr="001750E9" w:rsidRDefault="001545B7" w:rsidP="001750E9">
      <w:pPr>
        <w:pStyle w:val="Heading1"/>
        <w:ind w:right="72"/>
        <w:rPr>
          <w:rFonts w:ascii="Times New Roman" w:hAnsi="Times New Roman"/>
          <w:lang w:val="en-US"/>
        </w:rPr>
      </w:pPr>
      <w:proofErr w:type="spellStart"/>
      <w:r w:rsidRPr="001750E9">
        <w:rPr>
          <w:rFonts w:ascii="Times New Roman" w:hAnsi="Times New Roman"/>
          <w:lang w:val="sv-SE"/>
        </w:rPr>
        <w:t>Conclusion</w:t>
      </w:r>
      <w:proofErr w:type="spellEnd"/>
    </w:p>
    <w:p w14:paraId="452F0BB0" w14:textId="77777777" w:rsidR="00DC6F13" w:rsidRPr="00DC6F13" w:rsidRDefault="00DC6F13" w:rsidP="00DC6F13">
      <w:pPr>
        <w:rPr>
          <w:b/>
          <w:bCs/>
          <w:lang w:val="en-GB"/>
        </w:rPr>
      </w:pPr>
      <w:r w:rsidRPr="00DC6F13">
        <w:rPr>
          <w:b/>
          <w:bCs/>
          <w:lang w:val="en-GB"/>
        </w:rPr>
        <w:t>Observation 1: A type1 UE can be a s</w:t>
      </w:r>
      <w:r w:rsidRPr="00DC6F13">
        <w:rPr>
          <w:rFonts w:hint="eastAsia"/>
          <w:b/>
          <w:bCs/>
          <w:lang w:val="en-GB"/>
        </w:rPr>
        <w:t>tationary UE for GSO</w:t>
      </w:r>
      <w:r w:rsidRPr="00DC6F13">
        <w:rPr>
          <w:b/>
          <w:bCs/>
          <w:lang w:val="en-GB"/>
        </w:rPr>
        <w:t>, a s</w:t>
      </w:r>
      <w:r w:rsidRPr="00DC6F13">
        <w:rPr>
          <w:rFonts w:hint="eastAsia"/>
          <w:b/>
          <w:bCs/>
          <w:lang w:val="en-GB"/>
        </w:rPr>
        <w:t>tationary UE for LEO</w:t>
      </w:r>
      <w:r w:rsidRPr="00DC6F13">
        <w:rPr>
          <w:b/>
          <w:bCs/>
          <w:lang w:val="en-GB"/>
        </w:rPr>
        <w:t xml:space="preserve"> or a m</w:t>
      </w:r>
      <w:r w:rsidRPr="00DC6F13">
        <w:rPr>
          <w:rFonts w:hint="eastAsia"/>
          <w:b/>
          <w:bCs/>
          <w:lang w:val="en-GB"/>
        </w:rPr>
        <w:t>obile UE for GSO</w:t>
      </w:r>
      <w:r w:rsidRPr="00DC6F13">
        <w:rPr>
          <w:b/>
          <w:bCs/>
          <w:lang w:val="en-GB"/>
        </w:rPr>
        <w:t>.</w:t>
      </w:r>
    </w:p>
    <w:p w14:paraId="393E3171" w14:textId="77777777" w:rsidR="004522F8" w:rsidRDefault="004522F8" w:rsidP="004522F8">
      <w:pPr>
        <w:rPr>
          <w:b/>
          <w:lang w:val="en-GB"/>
        </w:rPr>
      </w:pPr>
      <w:r w:rsidRPr="00196BF4">
        <w:rPr>
          <w:b/>
          <w:bCs/>
          <w:lang w:val="en-GB"/>
        </w:rPr>
        <w:t xml:space="preserve">Proposal 1: </w:t>
      </w:r>
      <w:r>
        <w:rPr>
          <w:b/>
          <w:bCs/>
          <w:lang w:val="en-GB"/>
        </w:rPr>
        <w:t xml:space="preserve">No </w:t>
      </w:r>
      <w:r w:rsidRPr="00196BF4">
        <w:rPr>
          <w:b/>
          <w:bCs/>
          <w:lang w:val="en-GB"/>
        </w:rPr>
        <w:t xml:space="preserve">RX beam sweeping factor </w:t>
      </w:r>
      <w:r>
        <w:rPr>
          <w:b/>
          <w:bCs/>
          <w:lang w:val="en-GB"/>
        </w:rPr>
        <w:t>is needed for</w:t>
      </w:r>
      <w:r w:rsidRPr="00196BF4">
        <w:rPr>
          <w:b/>
          <w:bCs/>
          <w:lang w:val="en-GB"/>
        </w:rPr>
        <w:t xml:space="preserve"> the type 1</w:t>
      </w:r>
      <w:r>
        <w:rPr>
          <w:b/>
          <w:bCs/>
          <w:lang w:val="en-GB"/>
        </w:rPr>
        <w:t xml:space="preserve"> UE</w:t>
      </w:r>
      <w:r w:rsidRPr="00196BF4">
        <w:rPr>
          <w:b/>
          <w:bCs/>
          <w:lang w:val="en-GB"/>
        </w:rPr>
        <w:t xml:space="preserve">. </w:t>
      </w:r>
      <w:r>
        <w:rPr>
          <w:b/>
          <w:bCs/>
          <w:lang w:val="en-GB"/>
        </w:rPr>
        <w:t xml:space="preserve">Reuse FR1 NTN requirements, except for the requirements relying on SCS, e.g., UE uplink timing accuracy. </w:t>
      </w:r>
    </w:p>
    <w:p w14:paraId="3B78C2AE" w14:textId="77777777" w:rsidR="00A65A78" w:rsidRPr="00B672D4" w:rsidRDefault="00A65A78" w:rsidP="00A65A78">
      <w:pPr>
        <w:rPr>
          <w:b/>
          <w:bCs/>
        </w:rPr>
      </w:pPr>
      <w:r w:rsidRPr="00B672D4">
        <w:rPr>
          <w:b/>
          <w:bCs/>
        </w:rPr>
        <w:t xml:space="preserve">Observation </w:t>
      </w:r>
      <w:r>
        <w:rPr>
          <w:b/>
          <w:bCs/>
        </w:rPr>
        <w:t>2</w:t>
      </w:r>
      <w:r w:rsidRPr="00B672D4">
        <w:rPr>
          <w:b/>
          <w:bCs/>
        </w:rPr>
        <w:t xml:space="preserve">: </w:t>
      </w:r>
      <w:r>
        <w:rPr>
          <w:b/>
          <w:bCs/>
        </w:rPr>
        <w:t>For UL SCS = 120 kHz, a</w:t>
      </w:r>
      <w:r w:rsidRPr="00B672D4">
        <w:rPr>
          <w:b/>
          <w:bCs/>
        </w:rPr>
        <w:t xml:space="preserve"> UE with zero implementation margin when it comes to </w:t>
      </w:r>
      <w:proofErr w:type="spellStart"/>
      <w:r w:rsidRPr="00B672D4">
        <w:rPr>
          <w:b/>
          <w:bCs/>
        </w:rPr>
        <w:t>Te</w:t>
      </w:r>
      <w:proofErr w:type="spellEnd"/>
      <w:r w:rsidRPr="00B672D4">
        <w:rPr>
          <w:b/>
          <w:bCs/>
        </w:rPr>
        <w:t xml:space="preserve"> requirement has to have a total round trip error allowance of </w:t>
      </w:r>
      <w:r>
        <w:rPr>
          <w:b/>
          <w:bCs/>
        </w:rPr>
        <w:t xml:space="preserve">4.3 to </w:t>
      </w:r>
      <w:r w:rsidRPr="00B672D4">
        <w:rPr>
          <w:b/>
          <w:bCs/>
        </w:rPr>
        <w:t xml:space="preserve">4.5 Ts, which corresponds to a total position error </w:t>
      </w:r>
      <w:r>
        <w:rPr>
          <w:b/>
          <w:bCs/>
        </w:rPr>
        <w:t xml:space="preserve">of </w:t>
      </w:r>
      <w:r w:rsidRPr="00B672D4">
        <w:rPr>
          <w:b/>
          <w:bCs/>
        </w:rPr>
        <w:t>2</w:t>
      </w:r>
      <w:r>
        <w:rPr>
          <w:b/>
          <w:bCs/>
        </w:rPr>
        <w:t>1 to 22</w:t>
      </w:r>
      <w:r w:rsidRPr="00B672D4">
        <w:rPr>
          <w:b/>
          <w:bCs/>
        </w:rPr>
        <w:t xml:space="preserve"> m</w:t>
      </w:r>
      <w:r>
        <w:rPr>
          <w:b/>
          <w:bCs/>
        </w:rPr>
        <w:t xml:space="preserve"> to distribute among satellite and UE</w:t>
      </w:r>
      <w:r w:rsidRPr="00B672D4">
        <w:rPr>
          <w:b/>
          <w:bCs/>
        </w:rPr>
        <w:t>.</w:t>
      </w:r>
      <w:r>
        <w:rPr>
          <w:b/>
          <w:bCs/>
        </w:rPr>
        <w:t xml:space="preserve"> The </w:t>
      </w:r>
      <w:proofErr w:type="spellStart"/>
      <w:r>
        <w:rPr>
          <w:b/>
          <w:bCs/>
        </w:rPr>
        <w:t>Te</w:t>
      </w:r>
      <w:proofErr w:type="spellEnd"/>
      <w:r>
        <w:rPr>
          <w:b/>
          <w:bCs/>
        </w:rPr>
        <w:t xml:space="preserve"> value = 5.3 Ts.</w:t>
      </w:r>
      <w:r w:rsidRPr="00B672D4">
        <w:rPr>
          <w:b/>
          <w:bCs/>
        </w:rPr>
        <w:t xml:space="preserve"> </w:t>
      </w:r>
    </w:p>
    <w:p w14:paraId="22D1513F" w14:textId="77777777" w:rsidR="00A65A78" w:rsidRPr="00B672D4" w:rsidRDefault="00A65A78" w:rsidP="00A65A78">
      <w:pPr>
        <w:rPr>
          <w:b/>
          <w:bCs/>
        </w:rPr>
      </w:pPr>
      <w:r w:rsidRPr="00B672D4">
        <w:rPr>
          <w:b/>
          <w:bCs/>
        </w:rPr>
        <w:t xml:space="preserve">Observation </w:t>
      </w:r>
      <w:r>
        <w:rPr>
          <w:b/>
          <w:bCs/>
        </w:rPr>
        <w:t>3</w:t>
      </w:r>
      <w:r w:rsidRPr="00B672D4">
        <w:rPr>
          <w:b/>
          <w:bCs/>
        </w:rPr>
        <w:t>:</w:t>
      </w:r>
      <w:r w:rsidRPr="00B672D4">
        <w:t xml:space="preserve"> </w:t>
      </w:r>
      <w:r>
        <w:rPr>
          <w:b/>
          <w:bCs/>
        </w:rPr>
        <w:t>For UL SCS = 120 kHz, a</w:t>
      </w:r>
      <w:r w:rsidRPr="00B672D4">
        <w:rPr>
          <w:b/>
          <w:bCs/>
        </w:rPr>
        <w:t xml:space="preserve"> UE with zero implementation margin when it comes to </w:t>
      </w:r>
      <w:proofErr w:type="spellStart"/>
      <w:r w:rsidRPr="00B672D4">
        <w:rPr>
          <w:b/>
          <w:bCs/>
        </w:rPr>
        <w:t>Te</w:t>
      </w:r>
      <w:proofErr w:type="spellEnd"/>
      <w:r w:rsidRPr="00B672D4">
        <w:rPr>
          <w:b/>
          <w:bCs/>
        </w:rPr>
        <w:t xml:space="preserve"> requirement has to have a total round trip error allowance of </w:t>
      </w:r>
      <w:r>
        <w:rPr>
          <w:b/>
          <w:bCs/>
        </w:rPr>
        <w:t>11</w:t>
      </w:r>
      <w:r w:rsidRPr="00B672D4">
        <w:rPr>
          <w:b/>
          <w:bCs/>
        </w:rPr>
        <w:t xml:space="preserve"> Ts, which corresponds to a total position error </w:t>
      </w:r>
      <w:r>
        <w:rPr>
          <w:b/>
          <w:bCs/>
        </w:rPr>
        <w:t>of 54</w:t>
      </w:r>
      <w:r w:rsidRPr="00B672D4">
        <w:rPr>
          <w:b/>
          <w:bCs/>
        </w:rPr>
        <w:t xml:space="preserve"> m</w:t>
      </w:r>
      <w:r>
        <w:rPr>
          <w:b/>
          <w:bCs/>
        </w:rPr>
        <w:t xml:space="preserve"> to distribute among satellite and UE</w:t>
      </w:r>
      <w:r w:rsidRPr="00B672D4">
        <w:rPr>
          <w:b/>
          <w:bCs/>
        </w:rPr>
        <w:t>.</w:t>
      </w:r>
      <w:r>
        <w:rPr>
          <w:b/>
          <w:bCs/>
        </w:rPr>
        <w:t xml:space="preserve"> The </w:t>
      </w:r>
      <w:proofErr w:type="spellStart"/>
      <w:r>
        <w:rPr>
          <w:b/>
          <w:bCs/>
        </w:rPr>
        <w:t>Te</w:t>
      </w:r>
      <w:proofErr w:type="spellEnd"/>
      <w:r>
        <w:rPr>
          <w:b/>
          <w:bCs/>
        </w:rPr>
        <w:t xml:space="preserve"> value = 12 Ts.</w:t>
      </w:r>
    </w:p>
    <w:p w14:paraId="249377BF" w14:textId="77777777" w:rsidR="00A55368" w:rsidRPr="004368FD" w:rsidRDefault="00A55368" w:rsidP="00A55368">
      <w:pPr>
        <w:rPr>
          <w:b/>
          <w:bCs/>
        </w:rPr>
      </w:pPr>
      <w:r w:rsidRPr="004368FD">
        <w:rPr>
          <w:b/>
          <w:bCs/>
        </w:rPr>
        <w:t xml:space="preserve">Proposal </w:t>
      </w:r>
      <w:r>
        <w:rPr>
          <w:b/>
          <w:bCs/>
        </w:rPr>
        <w:t>2</w:t>
      </w:r>
      <w:r w:rsidRPr="004368FD">
        <w:rPr>
          <w:b/>
          <w:bCs/>
        </w:rPr>
        <w:t xml:space="preserve">: </w:t>
      </w:r>
      <w:proofErr w:type="spellStart"/>
      <w:r w:rsidRPr="004368FD">
        <w:rPr>
          <w:b/>
          <w:bCs/>
        </w:rPr>
        <w:t>T</w:t>
      </w:r>
      <w:r w:rsidRPr="004368FD">
        <w:rPr>
          <w:b/>
          <w:bCs/>
          <w:vertAlign w:val="subscript"/>
        </w:rPr>
        <w:t>e_NTN</w:t>
      </w:r>
      <w:proofErr w:type="spellEnd"/>
      <w:r w:rsidRPr="004368FD">
        <w:rPr>
          <w:b/>
          <w:bCs/>
        </w:rPr>
        <w:t xml:space="preserve"> Timing Error Limit </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605"/>
        <w:gridCol w:w="1607"/>
        <w:gridCol w:w="1907"/>
      </w:tblGrid>
      <w:tr w:rsidR="00A55368" w:rsidRPr="004368FD" w14:paraId="125AEFC2" w14:textId="77777777" w:rsidTr="00BE4AA3">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486593EE" w14:textId="77777777" w:rsidR="00A55368" w:rsidRPr="004368FD" w:rsidRDefault="00A55368" w:rsidP="00BE4AA3">
            <w:pPr>
              <w:pStyle w:val="TAH"/>
              <w:rPr>
                <w:rFonts w:cs="Arial"/>
                <w:bCs/>
              </w:rPr>
            </w:pPr>
            <w:r w:rsidRPr="004368FD">
              <w:rPr>
                <w:rFonts w:cs="Arial"/>
                <w:bCs/>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7BE8FE7A" w14:textId="77777777" w:rsidR="00A55368" w:rsidRPr="004368FD" w:rsidRDefault="00A55368" w:rsidP="00BE4AA3">
            <w:pPr>
              <w:pStyle w:val="TAH"/>
              <w:rPr>
                <w:rFonts w:cs="Arial"/>
                <w:bCs/>
              </w:rPr>
            </w:pPr>
            <w:r w:rsidRPr="004368FD">
              <w:rPr>
                <w:rFonts w:cs="Arial"/>
                <w:bCs/>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3477998A" w14:textId="77777777" w:rsidR="00A55368" w:rsidRPr="004368FD" w:rsidRDefault="00A55368" w:rsidP="00BE4AA3">
            <w:pPr>
              <w:pStyle w:val="TAH"/>
              <w:rPr>
                <w:rFonts w:cs="Arial"/>
                <w:bCs/>
              </w:rPr>
            </w:pPr>
            <w:r w:rsidRPr="004368FD">
              <w:rPr>
                <w:rFonts w:cs="Arial"/>
                <w:bCs/>
              </w:rP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6B4A097D" w14:textId="77777777" w:rsidR="00A55368" w:rsidRPr="004368FD" w:rsidRDefault="00A55368" w:rsidP="00BE4AA3">
            <w:pPr>
              <w:pStyle w:val="TAH"/>
              <w:rPr>
                <w:rFonts w:cs="Arial"/>
                <w:bCs/>
              </w:rPr>
            </w:pPr>
            <w:proofErr w:type="spellStart"/>
            <w:r w:rsidRPr="004368FD">
              <w:rPr>
                <w:rFonts w:cs="Arial"/>
                <w:bCs/>
              </w:rPr>
              <w:t>T</w:t>
            </w:r>
            <w:r w:rsidRPr="004368FD">
              <w:rPr>
                <w:rFonts w:cs="Arial"/>
                <w:bCs/>
                <w:vertAlign w:val="subscript"/>
              </w:rPr>
              <w:t>e_NTN</w:t>
            </w:r>
            <w:proofErr w:type="spellEnd"/>
          </w:p>
        </w:tc>
      </w:tr>
      <w:tr w:rsidR="00A55368" w:rsidRPr="004368FD" w14:paraId="6325B324" w14:textId="77777777" w:rsidTr="00BE4AA3">
        <w:trPr>
          <w:cantSplit/>
          <w:jc w:val="center"/>
        </w:trPr>
        <w:tc>
          <w:tcPr>
            <w:tcW w:w="1033" w:type="pct"/>
            <w:vMerge w:val="restart"/>
            <w:tcBorders>
              <w:top w:val="single" w:sz="4" w:space="0" w:color="auto"/>
              <w:left w:val="single" w:sz="4" w:space="0" w:color="auto"/>
              <w:right w:val="single" w:sz="4" w:space="0" w:color="auto"/>
            </w:tcBorders>
            <w:vAlign w:val="center"/>
          </w:tcPr>
          <w:p w14:paraId="45AC95F5" w14:textId="77777777" w:rsidR="00A55368" w:rsidRPr="004368FD" w:rsidRDefault="00A55368" w:rsidP="00BE4AA3">
            <w:pPr>
              <w:pStyle w:val="TAH"/>
              <w:rPr>
                <w:rFonts w:cs="Arial"/>
                <w:bCs/>
              </w:rPr>
            </w:pPr>
            <w:r w:rsidRPr="004368FD">
              <w:rPr>
                <w:rFonts w:cs="Arial"/>
                <w:bCs/>
              </w:rPr>
              <w:t>2-1</w:t>
            </w:r>
          </w:p>
        </w:tc>
        <w:tc>
          <w:tcPr>
            <w:tcW w:w="1244" w:type="pct"/>
            <w:vMerge w:val="restart"/>
            <w:tcBorders>
              <w:top w:val="single" w:sz="4" w:space="0" w:color="auto"/>
              <w:left w:val="single" w:sz="4" w:space="0" w:color="auto"/>
              <w:right w:val="single" w:sz="4" w:space="0" w:color="auto"/>
            </w:tcBorders>
            <w:vAlign w:val="center"/>
          </w:tcPr>
          <w:p w14:paraId="09019F7D" w14:textId="77777777" w:rsidR="00A55368" w:rsidRPr="004368FD" w:rsidRDefault="00A55368" w:rsidP="00BE4AA3">
            <w:pPr>
              <w:pStyle w:val="TAH"/>
              <w:rPr>
                <w:rFonts w:cs="Arial"/>
                <w:bCs/>
              </w:rPr>
            </w:pPr>
            <w:r w:rsidRPr="004368FD">
              <w:rPr>
                <w:rFonts w:cs="Arial"/>
                <w:bCs/>
              </w:rPr>
              <w:t>120</w:t>
            </w:r>
          </w:p>
        </w:tc>
        <w:tc>
          <w:tcPr>
            <w:tcW w:w="1245" w:type="pct"/>
            <w:tcBorders>
              <w:top w:val="single" w:sz="4" w:space="0" w:color="auto"/>
              <w:left w:val="single" w:sz="4" w:space="0" w:color="auto"/>
              <w:bottom w:val="single" w:sz="4" w:space="0" w:color="auto"/>
              <w:right w:val="single" w:sz="4" w:space="0" w:color="auto"/>
            </w:tcBorders>
          </w:tcPr>
          <w:p w14:paraId="1E503CD4" w14:textId="77777777" w:rsidR="00A55368" w:rsidRPr="004368FD" w:rsidRDefault="00A55368" w:rsidP="00BE4AA3">
            <w:pPr>
              <w:pStyle w:val="TAH"/>
              <w:rPr>
                <w:rFonts w:cs="Arial"/>
                <w:bCs/>
              </w:rPr>
            </w:pPr>
            <w:r w:rsidRPr="004368FD">
              <w:rPr>
                <w:rFonts w:cs="Arial"/>
                <w:bCs/>
              </w:rPr>
              <w:t>60</w:t>
            </w:r>
          </w:p>
        </w:tc>
        <w:tc>
          <w:tcPr>
            <w:tcW w:w="1478" w:type="pct"/>
            <w:tcBorders>
              <w:top w:val="single" w:sz="4" w:space="0" w:color="auto"/>
              <w:left w:val="single" w:sz="4" w:space="0" w:color="auto"/>
              <w:bottom w:val="single" w:sz="4" w:space="0" w:color="auto"/>
              <w:right w:val="single" w:sz="4" w:space="0" w:color="auto"/>
            </w:tcBorders>
          </w:tcPr>
          <w:p w14:paraId="073A5042" w14:textId="77777777" w:rsidR="00A55368" w:rsidRPr="004368FD" w:rsidRDefault="00A55368" w:rsidP="00BE4AA3">
            <w:pPr>
              <w:pStyle w:val="TAH"/>
              <w:rPr>
                <w:rFonts w:cs="Arial"/>
                <w:bCs/>
              </w:rPr>
            </w:pPr>
            <w:r w:rsidRPr="004368FD">
              <w:rPr>
                <w:rFonts w:cs="Arial"/>
                <w:bCs/>
              </w:rPr>
              <w:t>12*64*T</w:t>
            </w:r>
            <w:r w:rsidRPr="004368FD">
              <w:rPr>
                <w:rFonts w:cs="Arial"/>
                <w:bCs/>
                <w:vertAlign w:val="subscript"/>
              </w:rPr>
              <w:t>c</w:t>
            </w:r>
          </w:p>
        </w:tc>
      </w:tr>
      <w:tr w:rsidR="00A55368" w:rsidRPr="004368FD" w14:paraId="3159F0CD" w14:textId="77777777" w:rsidTr="00BE4AA3">
        <w:trPr>
          <w:cantSplit/>
          <w:jc w:val="center"/>
        </w:trPr>
        <w:tc>
          <w:tcPr>
            <w:tcW w:w="1033" w:type="pct"/>
            <w:vMerge/>
            <w:tcBorders>
              <w:left w:val="single" w:sz="4" w:space="0" w:color="auto"/>
              <w:right w:val="single" w:sz="4" w:space="0" w:color="auto"/>
            </w:tcBorders>
            <w:vAlign w:val="center"/>
          </w:tcPr>
          <w:p w14:paraId="38564AA3" w14:textId="77777777" w:rsidR="00A55368" w:rsidRPr="004368FD" w:rsidRDefault="00A55368" w:rsidP="00BE4AA3">
            <w:pPr>
              <w:pStyle w:val="TAH"/>
              <w:rPr>
                <w:rFonts w:cs="Arial"/>
                <w:bCs/>
              </w:rPr>
            </w:pPr>
          </w:p>
        </w:tc>
        <w:tc>
          <w:tcPr>
            <w:tcW w:w="1244" w:type="pct"/>
            <w:vMerge/>
            <w:tcBorders>
              <w:left w:val="single" w:sz="4" w:space="0" w:color="auto"/>
              <w:bottom w:val="single" w:sz="4" w:space="0" w:color="auto"/>
              <w:right w:val="single" w:sz="4" w:space="0" w:color="auto"/>
            </w:tcBorders>
            <w:vAlign w:val="center"/>
          </w:tcPr>
          <w:p w14:paraId="617A31E5" w14:textId="77777777" w:rsidR="00A55368" w:rsidRPr="004368FD" w:rsidRDefault="00A55368" w:rsidP="00BE4AA3">
            <w:pPr>
              <w:pStyle w:val="TAH"/>
              <w:rPr>
                <w:rFonts w:cs="Arial"/>
                <w:bCs/>
              </w:rPr>
            </w:pPr>
          </w:p>
        </w:tc>
        <w:tc>
          <w:tcPr>
            <w:tcW w:w="1245" w:type="pct"/>
            <w:tcBorders>
              <w:top w:val="single" w:sz="4" w:space="0" w:color="auto"/>
              <w:left w:val="single" w:sz="4" w:space="0" w:color="auto"/>
              <w:bottom w:val="single" w:sz="4" w:space="0" w:color="auto"/>
              <w:right w:val="single" w:sz="4" w:space="0" w:color="auto"/>
            </w:tcBorders>
          </w:tcPr>
          <w:p w14:paraId="27D90080" w14:textId="77777777" w:rsidR="00A55368" w:rsidRPr="004368FD" w:rsidRDefault="00A55368" w:rsidP="00BE4AA3">
            <w:pPr>
              <w:pStyle w:val="TAH"/>
              <w:rPr>
                <w:rFonts w:cs="Arial"/>
                <w:bCs/>
              </w:rPr>
            </w:pPr>
            <w:r w:rsidRPr="004368FD">
              <w:rPr>
                <w:rFonts w:cs="Arial"/>
                <w:bCs/>
              </w:rPr>
              <w:t>120</w:t>
            </w:r>
          </w:p>
        </w:tc>
        <w:tc>
          <w:tcPr>
            <w:tcW w:w="1478" w:type="pct"/>
            <w:tcBorders>
              <w:top w:val="single" w:sz="4" w:space="0" w:color="auto"/>
              <w:left w:val="single" w:sz="4" w:space="0" w:color="auto"/>
              <w:bottom w:val="single" w:sz="4" w:space="0" w:color="auto"/>
              <w:right w:val="single" w:sz="4" w:space="0" w:color="auto"/>
            </w:tcBorders>
          </w:tcPr>
          <w:p w14:paraId="4AF4EDF7" w14:textId="77777777" w:rsidR="00A55368" w:rsidRPr="004368FD" w:rsidRDefault="00A55368" w:rsidP="00BE4AA3">
            <w:pPr>
              <w:pStyle w:val="TAH"/>
              <w:rPr>
                <w:rFonts w:cs="Arial"/>
                <w:bCs/>
              </w:rPr>
            </w:pPr>
            <w:r w:rsidRPr="004368FD">
              <w:rPr>
                <w:rFonts w:cs="Arial"/>
                <w:bCs/>
              </w:rPr>
              <w:t>5.3*64*T</w:t>
            </w:r>
            <w:r w:rsidRPr="004368FD">
              <w:rPr>
                <w:rFonts w:cs="Arial"/>
                <w:bCs/>
                <w:vertAlign w:val="subscript"/>
              </w:rPr>
              <w:t>c</w:t>
            </w:r>
          </w:p>
        </w:tc>
      </w:tr>
      <w:tr w:rsidR="00A55368" w:rsidRPr="004368FD" w14:paraId="01325260" w14:textId="77777777" w:rsidTr="00BE4AA3">
        <w:trPr>
          <w:cantSplit/>
          <w:jc w:val="center"/>
        </w:trPr>
        <w:tc>
          <w:tcPr>
            <w:tcW w:w="1033" w:type="pct"/>
            <w:vMerge/>
            <w:tcBorders>
              <w:left w:val="single" w:sz="4" w:space="0" w:color="auto"/>
              <w:right w:val="single" w:sz="4" w:space="0" w:color="auto"/>
            </w:tcBorders>
            <w:vAlign w:val="center"/>
          </w:tcPr>
          <w:p w14:paraId="6277BAAB" w14:textId="77777777" w:rsidR="00A55368" w:rsidRPr="004368FD" w:rsidRDefault="00A55368" w:rsidP="00BE4AA3">
            <w:pPr>
              <w:pStyle w:val="TAH"/>
              <w:rPr>
                <w:rFonts w:cs="Arial"/>
                <w:bCs/>
              </w:rPr>
            </w:pPr>
          </w:p>
        </w:tc>
        <w:tc>
          <w:tcPr>
            <w:tcW w:w="1244" w:type="pct"/>
            <w:vMerge w:val="restart"/>
            <w:tcBorders>
              <w:top w:val="single" w:sz="4" w:space="0" w:color="auto"/>
              <w:left w:val="single" w:sz="4" w:space="0" w:color="auto"/>
              <w:right w:val="single" w:sz="4" w:space="0" w:color="auto"/>
            </w:tcBorders>
            <w:vAlign w:val="center"/>
          </w:tcPr>
          <w:p w14:paraId="264115ED" w14:textId="77777777" w:rsidR="00A55368" w:rsidRPr="004368FD" w:rsidRDefault="00A55368" w:rsidP="00BE4AA3">
            <w:pPr>
              <w:pStyle w:val="TAH"/>
              <w:rPr>
                <w:rFonts w:cs="Arial"/>
                <w:bCs/>
              </w:rPr>
            </w:pPr>
            <w:r w:rsidRPr="004368FD">
              <w:rPr>
                <w:rFonts w:cs="Arial"/>
                <w:bCs/>
              </w:rPr>
              <w:t>240</w:t>
            </w:r>
          </w:p>
        </w:tc>
        <w:tc>
          <w:tcPr>
            <w:tcW w:w="1245" w:type="pct"/>
            <w:tcBorders>
              <w:top w:val="single" w:sz="4" w:space="0" w:color="auto"/>
              <w:left w:val="single" w:sz="4" w:space="0" w:color="auto"/>
              <w:bottom w:val="single" w:sz="4" w:space="0" w:color="auto"/>
              <w:right w:val="single" w:sz="4" w:space="0" w:color="auto"/>
            </w:tcBorders>
          </w:tcPr>
          <w:p w14:paraId="29F2FCD7" w14:textId="77777777" w:rsidR="00A55368" w:rsidRPr="004368FD" w:rsidRDefault="00A55368" w:rsidP="00BE4AA3">
            <w:pPr>
              <w:pStyle w:val="TAH"/>
              <w:rPr>
                <w:rFonts w:cs="Arial"/>
                <w:bCs/>
              </w:rPr>
            </w:pPr>
            <w:r w:rsidRPr="004368FD">
              <w:rPr>
                <w:rFonts w:cs="Arial"/>
                <w:bCs/>
              </w:rPr>
              <w:t>60</w:t>
            </w:r>
          </w:p>
        </w:tc>
        <w:tc>
          <w:tcPr>
            <w:tcW w:w="1478" w:type="pct"/>
            <w:tcBorders>
              <w:top w:val="single" w:sz="4" w:space="0" w:color="auto"/>
              <w:left w:val="single" w:sz="4" w:space="0" w:color="auto"/>
              <w:bottom w:val="single" w:sz="4" w:space="0" w:color="auto"/>
              <w:right w:val="single" w:sz="4" w:space="0" w:color="auto"/>
            </w:tcBorders>
          </w:tcPr>
          <w:p w14:paraId="69DA927A" w14:textId="77777777" w:rsidR="00A55368" w:rsidRPr="004368FD" w:rsidRDefault="00A55368" w:rsidP="00BE4AA3">
            <w:pPr>
              <w:pStyle w:val="TAH"/>
              <w:rPr>
                <w:rFonts w:cs="Arial"/>
                <w:bCs/>
              </w:rPr>
            </w:pPr>
            <w:r w:rsidRPr="004368FD">
              <w:rPr>
                <w:rFonts w:cs="Arial"/>
                <w:bCs/>
              </w:rPr>
              <w:t>12*64*T</w:t>
            </w:r>
            <w:r w:rsidRPr="004368FD">
              <w:rPr>
                <w:rFonts w:cs="Arial"/>
                <w:bCs/>
                <w:vertAlign w:val="subscript"/>
              </w:rPr>
              <w:t>c</w:t>
            </w:r>
          </w:p>
        </w:tc>
      </w:tr>
      <w:tr w:rsidR="00A55368" w:rsidRPr="004368FD" w14:paraId="159BB341" w14:textId="77777777" w:rsidTr="00BE4AA3">
        <w:trPr>
          <w:cantSplit/>
          <w:jc w:val="center"/>
        </w:trPr>
        <w:tc>
          <w:tcPr>
            <w:tcW w:w="1033" w:type="pct"/>
            <w:vMerge/>
            <w:tcBorders>
              <w:left w:val="single" w:sz="4" w:space="0" w:color="auto"/>
              <w:bottom w:val="single" w:sz="4" w:space="0" w:color="auto"/>
              <w:right w:val="single" w:sz="4" w:space="0" w:color="auto"/>
            </w:tcBorders>
          </w:tcPr>
          <w:p w14:paraId="028EF09D" w14:textId="77777777" w:rsidR="00A55368" w:rsidRPr="004368FD" w:rsidRDefault="00A55368" w:rsidP="00BE4AA3">
            <w:pPr>
              <w:pStyle w:val="TAH"/>
              <w:rPr>
                <w:rFonts w:cs="Arial"/>
                <w:bCs/>
              </w:rPr>
            </w:pPr>
          </w:p>
        </w:tc>
        <w:tc>
          <w:tcPr>
            <w:tcW w:w="1244" w:type="pct"/>
            <w:vMerge/>
            <w:tcBorders>
              <w:left w:val="single" w:sz="4" w:space="0" w:color="auto"/>
              <w:bottom w:val="single" w:sz="4" w:space="0" w:color="auto"/>
              <w:right w:val="single" w:sz="4" w:space="0" w:color="auto"/>
            </w:tcBorders>
          </w:tcPr>
          <w:p w14:paraId="40B1724E" w14:textId="77777777" w:rsidR="00A55368" w:rsidRPr="004368FD" w:rsidRDefault="00A55368" w:rsidP="00BE4AA3">
            <w:pPr>
              <w:pStyle w:val="TAH"/>
              <w:rPr>
                <w:rFonts w:cs="Arial"/>
                <w:bCs/>
              </w:rPr>
            </w:pPr>
          </w:p>
        </w:tc>
        <w:tc>
          <w:tcPr>
            <w:tcW w:w="1245" w:type="pct"/>
            <w:tcBorders>
              <w:top w:val="single" w:sz="4" w:space="0" w:color="auto"/>
              <w:left w:val="single" w:sz="4" w:space="0" w:color="auto"/>
              <w:bottom w:val="single" w:sz="4" w:space="0" w:color="auto"/>
              <w:right w:val="single" w:sz="4" w:space="0" w:color="auto"/>
            </w:tcBorders>
          </w:tcPr>
          <w:p w14:paraId="727AF34F" w14:textId="77777777" w:rsidR="00A55368" w:rsidRPr="004368FD" w:rsidRDefault="00A55368" w:rsidP="00BE4AA3">
            <w:pPr>
              <w:pStyle w:val="TAH"/>
              <w:rPr>
                <w:rFonts w:cs="Arial"/>
                <w:bCs/>
              </w:rPr>
            </w:pPr>
            <w:r w:rsidRPr="004368FD">
              <w:rPr>
                <w:rFonts w:cs="Arial"/>
                <w:bCs/>
              </w:rPr>
              <w:t>120</w:t>
            </w:r>
          </w:p>
        </w:tc>
        <w:tc>
          <w:tcPr>
            <w:tcW w:w="1478" w:type="pct"/>
            <w:tcBorders>
              <w:top w:val="single" w:sz="4" w:space="0" w:color="auto"/>
              <w:left w:val="single" w:sz="4" w:space="0" w:color="auto"/>
              <w:bottom w:val="single" w:sz="4" w:space="0" w:color="auto"/>
              <w:right w:val="single" w:sz="4" w:space="0" w:color="auto"/>
            </w:tcBorders>
          </w:tcPr>
          <w:p w14:paraId="71D50E8A" w14:textId="77777777" w:rsidR="00A55368" w:rsidRPr="004368FD" w:rsidRDefault="00A55368" w:rsidP="00BE4AA3">
            <w:pPr>
              <w:pStyle w:val="TAH"/>
              <w:rPr>
                <w:rFonts w:cs="Arial"/>
                <w:bCs/>
              </w:rPr>
            </w:pPr>
            <w:r w:rsidRPr="004368FD">
              <w:rPr>
                <w:rFonts w:cs="Arial"/>
                <w:bCs/>
              </w:rPr>
              <w:t>5.3*64*T</w:t>
            </w:r>
            <w:r w:rsidRPr="004368FD">
              <w:rPr>
                <w:rFonts w:cs="Arial"/>
                <w:bCs/>
                <w:vertAlign w:val="subscript"/>
              </w:rPr>
              <w:t>c</w:t>
            </w:r>
          </w:p>
        </w:tc>
      </w:tr>
    </w:tbl>
    <w:p w14:paraId="096D26DE" w14:textId="77777777" w:rsidR="00A65A78" w:rsidRPr="00196BF4" w:rsidRDefault="00A65A78" w:rsidP="004522F8">
      <w:pPr>
        <w:rPr>
          <w:b/>
          <w:bCs/>
          <w:lang w:val="en-GB" w:eastAsia="x-none"/>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2BD2B4C6" w14:textId="23991D2C" w:rsidR="002A69F8" w:rsidRPr="000B1CB0" w:rsidRDefault="007C7BDC" w:rsidP="006C4306">
      <w:pPr>
        <w:numPr>
          <w:ilvl w:val="0"/>
          <w:numId w:val="12"/>
        </w:numPr>
        <w:tabs>
          <w:tab w:val="left" w:pos="851"/>
        </w:tabs>
        <w:rPr>
          <w:sz w:val="22"/>
          <w:szCs w:val="22"/>
          <w:lang w:val="en-CA"/>
        </w:rPr>
      </w:pPr>
      <w:r w:rsidRPr="00340526">
        <w:rPr>
          <w:rFonts w:eastAsia="MS Mincho" w:cs="Arial"/>
          <w:bCs/>
          <w:sz w:val="22"/>
        </w:rPr>
        <w:t>R4-2314365</w:t>
      </w:r>
      <w:r w:rsidR="006155F6" w:rsidRPr="00A05968">
        <w:rPr>
          <w:sz w:val="22"/>
          <w:szCs w:val="22"/>
          <w:lang w:val="en-CA"/>
        </w:rPr>
        <w:t xml:space="preserve">, </w:t>
      </w:r>
      <w:r w:rsidR="000B1CB0" w:rsidRPr="000B1CB0">
        <w:rPr>
          <w:rFonts w:eastAsia="MS Mincho"/>
          <w:bCs/>
          <w:sz w:val="22"/>
        </w:rPr>
        <w:t>WF on R18 NR NTN RRM requirements</w:t>
      </w:r>
      <w:r w:rsidR="0011208A" w:rsidRPr="00A05968">
        <w:rPr>
          <w:rFonts w:eastAsia="MS Mincho"/>
          <w:bCs/>
          <w:sz w:val="22"/>
        </w:rPr>
        <w:t xml:space="preserve">, </w:t>
      </w:r>
      <w:r w:rsidR="0011208A" w:rsidRPr="00A05968">
        <w:rPr>
          <w:sz w:val="22"/>
          <w:lang w:eastAsia="zh-CN"/>
        </w:rPr>
        <w:t>Qualcomm</w:t>
      </w:r>
    </w:p>
    <w:p w14:paraId="42B9531F" w14:textId="3F7244F5" w:rsidR="000B1CB0" w:rsidRPr="00A05968" w:rsidRDefault="0044363F" w:rsidP="006C4306">
      <w:pPr>
        <w:numPr>
          <w:ilvl w:val="0"/>
          <w:numId w:val="12"/>
        </w:numPr>
        <w:tabs>
          <w:tab w:val="left" w:pos="851"/>
        </w:tabs>
        <w:rPr>
          <w:sz w:val="22"/>
          <w:szCs w:val="22"/>
          <w:lang w:val="en-CA"/>
        </w:rPr>
      </w:pPr>
      <w:r w:rsidRPr="0044363F">
        <w:rPr>
          <w:sz w:val="22"/>
          <w:szCs w:val="22"/>
          <w:lang w:val="en-CA"/>
        </w:rPr>
        <w:t>RP-232694</w:t>
      </w:r>
      <w:r>
        <w:rPr>
          <w:sz w:val="22"/>
          <w:szCs w:val="22"/>
          <w:lang w:val="en-CA"/>
        </w:rPr>
        <w:t xml:space="preserve">, </w:t>
      </w:r>
      <w:r w:rsidRPr="0044363F">
        <w:rPr>
          <w:sz w:val="22"/>
          <w:szCs w:val="22"/>
          <w:lang w:val="en-CA"/>
        </w:rPr>
        <w:t>WF on potential RRM objectives for NR-NTN deployment in above 10 GHz</w:t>
      </w:r>
      <w:r w:rsidRPr="0044363F">
        <w:rPr>
          <w:sz w:val="22"/>
          <w:szCs w:val="22"/>
          <w:lang w:val="en-CA"/>
        </w:rPr>
        <w:br/>
        <w:t xml:space="preserve"> (NR-NTN-</w:t>
      </w:r>
      <w:proofErr w:type="spellStart"/>
      <w:r w:rsidRPr="0044363F">
        <w:rPr>
          <w:sz w:val="22"/>
          <w:szCs w:val="22"/>
          <w:lang w:val="en-CA"/>
        </w:rPr>
        <w:t>enh</w:t>
      </w:r>
      <w:proofErr w:type="spellEnd"/>
      <w:r w:rsidRPr="0044363F">
        <w:rPr>
          <w:sz w:val="22"/>
          <w:szCs w:val="22"/>
          <w:lang w:val="en-CA"/>
        </w:rPr>
        <w:t xml:space="preserve"> WID)</w:t>
      </w:r>
      <w:r>
        <w:rPr>
          <w:sz w:val="22"/>
          <w:szCs w:val="22"/>
          <w:lang w:val="en-CA"/>
        </w:rPr>
        <w:t xml:space="preserve">, </w:t>
      </w:r>
      <w:r w:rsidR="006E48AC" w:rsidRPr="006E48AC">
        <w:rPr>
          <w:rFonts w:hint="eastAsia"/>
          <w:sz w:val="22"/>
          <w:szCs w:val="22"/>
        </w:rPr>
        <w:t>Thales</w:t>
      </w:r>
    </w:p>
    <w:p w14:paraId="3D60253E" w14:textId="2C81A300" w:rsidR="00462095" w:rsidRPr="00462095" w:rsidRDefault="00462095" w:rsidP="006C4306">
      <w:pPr>
        <w:numPr>
          <w:ilvl w:val="0"/>
          <w:numId w:val="12"/>
        </w:numPr>
        <w:tabs>
          <w:tab w:val="left" w:pos="851"/>
        </w:tabs>
        <w:rPr>
          <w:sz w:val="22"/>
          <w:szCs w:val="22"/>
          <w:lang w:val="en-CA"/>
        </w:rPr>
      </w:pPr>
      <w:r w:rsidRPr="00462095">
        <w:rPr>
          <w:sz w:val="22"/>
          <w:szCs w:val="22"/>
        </w:rPr>
        <w:t>R4-2314447, WF on R18 NR NTN RRM requirements, Qualcomm Incorporated.</w:t>
      </w:r>
    </w:p>
    <w:p w14:paraId="5C203556" w14:textId="3286F4C1" w:rsidR="00FB7F77" w:rsidRPr="00232E11" w:rsidRDefault="002B1512" w:rsidP="00FB7F77">
      <w:pPr>
        <w:rPr>
          <w:rFonts w:ascii="Arial" w:hAnsi="Arial" w:cs="Arial"/>
          <w:color w:val="FF0000"/>
          <w:lang w:eastAsia="x-none"/>
        </w:rPr>
      </w:pPr>
      <w:r w:rsidRPr="00232E11">
        <w:rPr>
          <w:rFonts w:ascii="Arial" w:hAnsi="Arial" w:cs="Arial"/>
        </w:rPr>
        <w:t xml:space="preserve"> </w:t>
      </w:r>
    </w:p>
    <w:sectPr w:rsidR="00FB7F77" w:rsidRPr="00232E11"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4B649" w14:textId="77777777" w:rsidR="003519C7" w:rsidRDefault="003519C7">
      <w:r>
        <w:separator/>
      </w:r>
    </w:p>
  </w:endnote>
  <w:endnote w:type="continuationSeparator" w:id="0">
    <w:p w14:paraId="71BB5629" w14:textId="77777777" w:rsidR="003519C7" w:rsidRDefault="003519C7">
      <w:r>
        <w:continuationSeparator/>
      </w:r>
    </w:p>
  </w:endnote>
  <w:endnote w:type="continuationNotice" w:id="1">
    <w:p w14:paraId="08C1F9C1" w14:textId="77777777" w:rsidR="003519C7" w:rsidRDefault="003519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531F9" w14:textId="77777777" w:rsidR="003519C7" w:rsidRDefault="003519C7">
      <w:r>
        <w:separator/>
      </w:r>
    </w:p>
  </w:footnote>
  <w:footnote w:type="continuationSeparator" w:id="0">
    <w:p w14:paraId="4FACA267" w14:textId="77777777" w:rsidR="003519C7" w:rsidRDefault="003519C7">
      <w:r>
        <w:continuationSeparator/>
      </w:r>
    </w:p>
  </w:footnote>
  <w:footnote w:type="continuationNotice" w:id="1">
    <w:p w14:paraId="0A944768" w14:textId="77777777" w:rsidR="003519C7" w:rsidRDefault="003519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0613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6021C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CEC334"/>
    <w:lvl w:ilvl="0">
      <w:start w:val="1"/>
      <w:numFmt w:val="decimal"/>
      <w:lvlText w:val="%1."/>
      <w:lvlJc w:val="left"/>
      <w:pPr>
        <w:tabs>
          <w:tab w:val="num" w:pos="926"/>
        </w:tabs>
        <w:ind w:left="926" w:hanging="360"/>
      </w:pPr>
    </w:lvl>
  </w:abstractNum>
  <w:abstractNum w:abstractNumId="3" w15:restartNumberingAfterBreak="0">
    <w:nsid w:val="012A4D2A"/>
    <w:multiLevelType w:val="hybridMultilevel"/>
    <w:tmpl w:val="09AA1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FBD3211"/>
    <w:multiLevelType w:val="hybridMultilevel"/>
    <w:tmpl w:val="C4627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0D7641E"/>
    <w:multiLevelType w:val="hybridMultilevel"/>
    <w:tmpl w:val="5B8A13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4195BD2"/>
    <w:multiLevelType w:val="hybridMultilevel"/>
    <w:tmpl w:val="F692BF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9C1F3C"/>
    <w:multiLevelType w:val="hybridMultilevel"/>
    <w:tmpl w:val="FDDA2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7D404E7"/>
    <w:multiLevelType w:val="hybridMultilevel"/>
    <w:tmpl w:val="62049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D0D633B"/>
    <w:multiLevelType w:val="hybridMultilevel"/>
    <w:tmpl w:val="2A0EB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1E103BE"/>
    <w:multiLevelType w:val="hybridMultilevel"/>
    <w:tmpl w:val="78084876"/>
    <w:lvl w:ilvl="0" w:tplc="327660C4">
      <w:start w:val="1"/>
      <w:numFmt w:val="bullet"/>
      <w:lvlText w:val=""/>
      <w:lvlJc w:val="left"/>
      <w:pPr>
        <w:tabs>
          <w:tab w:val="num" w:pos="720"/>
        </w:tabs>
        <w:ind w:left="720" w:hanging="360"/>
      </w:pPr>
      <w:rPr>
        <w:rFonts w:ascii="Symbol" w:hAnsi="Symbol" w:hint="default"/>
      </w:rPr>
    </w:lvl>
    <w:lvl w:ilvl="1" w:tplc="A30A5922">
      <w:numFmt w:val="bullet"/>
      <w:lvlText w:val="•"/>
      <w:lvlJc w:val="left"/>
      <w:pPr>
        <w:tabs>
          <w:tab w:val="num" w:pos="1440"/>
        </w:tabs>
        <w:ind w:left="1440" w:hanging="360"/>
      </w:pPr>
      <w:rPr>
        <w:rFonts w:ascii="Arial" w:hAnsi="Arial" w:hint="default"/>
      </w:rPr>
    </w:lvl>
    <w:lvl w:ilvl="2" w:tplc="E2906B48" w:tentative="1">
      <w:start w:val="1"/>
      <w:numFmt w:val="bullet"/>
      <w:lvlText w:val=""/>
      <w:lvlJc w:val="left"/>
      <w:pPr>
        <w:tabs>
          <w:tab w:val="num" w:pos="2160"/>
        </w:tabs>
        <w:ind w:left="2160" w:hanging="360"/>
      </w:pPr>
      <w:rPr>
        <w:rFonts w:ascii="Symbol" w:hAnsi="Symbol" w:hint="default"/>
      </w:rPr>
    </w:lvl>
    <w:lvl w:ilvl="3" w:tplc="47E0D7B6" w:tentative="1">
      <w:start w:val="1"/>
      <w:numFmt w:val="bullet"/>
      <w:lvlText w:val=""/>
      <w:lvlJc w:val="left"/>
      <w:pPr>
        <w:tabs>
          <w:tab w:val="num" w:pos="2880"/>
        </w:tabs>
        <w:ind w:left="2880" w:hanging="360"/>
      </w:pPr>
      <w:rPr>
        <w:rFonts w:ascii="Symbol" w:hAnsi="Symbol" w:hint="default"/>
      </w:rPr>
    </w:lvl>
    <w:lvl w:ilvl="4" w:tplc="F744860C" w:tentative="1">
      <w:start w:val="1"/>
      <w:numFmt w:val="bullet"/>
      <w:lvlText w:val=""/>
      <w:lvlJc w:val="left"/>
      <w:pPr>
        <w:tabs>
          <w:tab w:val="num" w:pos="3600"/>
        </w:tabs>
        <w:ind w:left="3600" w:hanging="360"/>
      </w:pPr>
      <w:rPr>
        <w:rFonts w:ascii="Symbol" w:hAnsi="Symbol" w:hint="default"/>
      </w:rPr>
    </w:lvl>
    <w:lvl w:ilvl="5" w:tplc="E7D202A2" w:tentative="1">
      <w:start w:val="1"/>
      <w:numFmt w:val="bullet"/>
      <w:lvlText w:val=""/>
      <w:lvlJc w:val="left"/>
      <w:pPr>
        <w:tabs>
          <w:tab w:val="num" w:pos="4320"/>
        </w:tabs>
        <w:ind w:left="4320" w:hanging="360"/>
      </w:pPr>
      <w:rPr>
        <w:rFonts w:ascii="Symbol" w:hAnsi="Symbol" w:hint="default"/>
      </w:rPr>
    </w:lvl>
    <w:lvl w:ilvl="6" w:tplc="646872EA" w:tentative="1">
      <w:start w:val="1"/>
      <w:numFmt w:val="bullet"/>
      <w:lvlText w:val=""/>
      <w:lvlJc w:val="left"/>
      <w:pPr>
        <w:tabs>
          <w:tab w:val="num" w:pos="5040"/>
        </w:tabs>
        <w:ind w:left="5040" w:hanging="360"/>
      </w:pPr>
      <w:rPr>
        <w:rFonts w:ascii="Symbol" w:hAnsi="Symbol" w:hint="default"/>
      </w:rPr>
    </w:lvl>
    <w:lvl w:ilvl="7" w:tplc="1CD698C0" w:tentative="1">
      <w:start w:val="1"/>
      <w:numFmt w:val="bullet"/>
      <w:lvlText w:val=""/>
      <w:lvlJc w:val="left"/>
      <w:pPr>
        <w:tabs>
          <w:tab w:val="num" w:pos="5760"/>
        </w:tabs>
        <w:ind w:left="5760" w:hanging="360"/>
      </w:pPr>
      <w:rPr>
        <w:rFonts w:ascii="Symbol" w:hAnsi="Symbol" w:hint="default"/>
      </w:rPr>
    </w:lvl>
    <w:lvl w:ilvl="8" w:tplc="AE441A0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47F11DC3"/>
    <w:multiLevelType w:val="hybridMultilevel"/>
    <w:tmpl w:val="FE3E4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5D17D65"/>
    <w:multiLevelType w:val="hybridMultilevel"/>
    <w:tmpl w:val="98AEB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3909C2"/>
    <w:multiLevelType w:val="hybridMultilevel"/>
    <w:tmpl w:val="16BA6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3" w15:restartNumberingAfterBreak="0">
    <w:nsid w:val="60057C5B"/>
    <w:multiLevelType w:val="hybridMultilevel"/>
    <w:tmpl w:val="80F60298"/>
    <w:lvl w:ilvl="0" w:tplc="E09A37FE">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4" w15:restartNumberingAfterBreak="0">
    <w:nsid w:val="67267C66"/>
    <w:multiLevelType w:val="hybridMultilevel"/>
    <w:tmpl w:val="1EF8622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5" w15:restartNumberingAfterBreak="0">
    <w:nsid w:val="69C1525B"/>
    <w:multiLevelType w:val="hybridMultilevel"/>
    <w:tmpl w:val="5EBE3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197D99"/>
    <w:multiLevelType w:val="hybridMultilevel"/>
    <w:tmpl w:val="D72077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2C71936"/>
    <w:multiLevelType w:val="multilevel"/>
    <w:tmpl w:val="945874B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1144"/>
        </w:tabs>
        <w:ind w:left="1144"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8D71BE6"/>
    <w:multiLevelType w:val="hybridMultilevel"/>
    <w:tmpl w:val="E9E80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205EDD"/>
    <w:multiLevelType w:val="hybridMultilevel"/>
    <w:tmpl w:val="101C779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85233B"/>
    <w:multiLevelType w:val="hybridMultilevel"/>
    <w:tmpl w:val="6B424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2"/>
  </w:num>
  <w:num w:numId="2" w16cid:durableId="2059434476">
    <w:abstractNumId w:val="41"/>
  </w:num>
  <w:num w:numId="3" w16cid:durableId="559248169">
    <w:abstractNumId w:val="38"/>
  </w:num>
  <w:num w:numId="4" w16cid:durableId="1805738266">
    <w:abstractNumId w:val="21"/>
  </w:num>
  <w:num w:numId="5" w16cid:durableId="633951440">
    <w:abstractNumId w:val="24"/>
  </w:num>
  <w:num w:numId="6" w16cid:durableId="1252162723">
    <w:abstractNumId w:val="6"/>
  </w:num>
  <w:num w:numId="7" w16cid:durableId="1165045746">
    <w:abstractNumId w:val="5"/>
  </w:num>
  <w:num w:numId="8" w16cid:durableId="1934240767">
    <w:abstractNumId w:val="43"/>
  </w:num>
  <w:num w:numId="9" w16cid:durableId="1680891386">
    <w:abstractNumId w:val="11"/>
  </w:num>
  <w:num w:numId="10" w16cid:durableId="7274586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3"/>
  </w:num>
  <w:num w:numId="12" w16cid:durableId="1496069578">
    <w:abstractNumId w:val="31"/>
  </w:num>
  <w:num w:numId="13" w16cid:durableId="1572502665">
    <w:abstractNumId w:val="36"/>
  </w:num>
  <w:num w:numId="14" w16cid:durableId="454638922">
    <w:abstractNumId w:val="3"/>
  </w:num>
  <w:num w:numId="15" w16cid:durableId="1751809892">
    <w:abstractNumId w:val="35"/>
  </w:num>
  <w:num w:numId="16" w16cid:durableId="1753549281">
    <w:abstractNumId w:val="16"/>
  </w:num>
  <w:num w:numId="17" w16cid:durableId="510267951">
    <w:abstractNumId w:val="20"/>
  </w:num>
  <w:num w:numId="18" w16cid:durableId="1157838567">
    <w:abstractNumId w:val="42"/>
  </w:num>
  <w:num w:numId="19" w16cid:durableId="1848521500">
    <w:abstractNumId w:val="18"/>
  </w:num>
  <w:num w:numId="20" w16cid:durableId="729305332">
    <w:abstractNumId w:val="40"/>
  </w:num>
  <w:num w:numId="21" w16cid:durableId="1826848225">
    <w:abstractNumId w:val="17"/>
  </w:num>
  <w:num w:numId="22" w16cid:durableId="2050908584">
    <w:abstractNumId w:val="19"/>
  </w:num>
  <w:num w:numId="23" w16cid:durableId="1054818417">
    <w:abstractNumId w:val="22"/>
  </w:num>
  <w:num w:numId="24" w16cid:durableId="526407360">
    <w:abstractNumId w:val="30"/>
  </w:num>
  <w:num w:numId="25" w16cid:durableId="1690058211">
    <w:abstractNumId w:val="10"/>
  </w:num>
  <w:num w:numId="26" w16cid:durableId="1827083984">
    <w:abstractNumId w:val="7"/>
  </w:num>
  <w:num w:numId="27" w16cid:durableId="1344891009">
    <w:abstractNumId w:val="34"/>
  </w:num>
  <w:num w:numId="28" w16cid:durableId="1298298493">
    <w:abstractNumId w:val="28"/>
  </w:num>
  <w:num w:numId="29" w16cid:durableId="1570843685">
    <w:abstractNumId w:val="9"/>
  </w:num>
  <w:num w:numId="30" w16cid:durableId="1265069109">
    <w:abstractNumId w:val="14"/>
  </w:num>
  <w:num w:numId="31" w16cid:durableId="1569994734">
    <w:abstractNumId w:val="15"/>
  </w:num>
  <w:num w:numId="32" w16cid:durableId="186524446">
    <w:abstractNumId w:val="25"/>
  </w:num>
  <w:num w:numId="33" w16cid:durableId="1603683873">
    <w:abstractNumId w:val="12"/>
  </w:num>
  <w:num w:numId="34" w16cid:durableId="1685937210">
    <w:abstractNumId w:val="39"/>
  </w:num>
  <w:num w:numId="35" w16cid:durableId="179783430">
    <w:abstractNumId w:val="33"/>
  </w:num>
  <w:num w:numId="36" w16cid:durableId="1218203695">
    <w:abstractNumId w:val="0"/>
  </w:num>
  <w:num w:numId="37" w16cid:durableId="574050814">
    <w:abstractNumId w:val="1"/>
  </w:num>
  <w:num w:numId="38" w16cid:durableId="359359200">
    <w:abstractNumId w:val="2"/>
  </w:num>
  <w:num w:numId="39" w16cid:durableId="292299386">
    <w:abstractNumId w:val="27"/>
  </w:num>
  <w:num w:numId="40" w16cid:durableId="2133673344">
    <w:abstractNumId w:val="38"/>
  </w:num>
  <w:num w:numId="41" w16cid:durableId="100299173">
    <w:abstractNumId w:val="38"/>
  </w:num>
  <w:num w:numId="42" w16cid:durableId="1617638317">
    <w:abstractNumId w:val="8"/>
  </w:num>
  <w:num w:numId="43" w16cid:durableId="483745167">
    <w:abstractNumId w:val="4"/>
  </w:num>
  <w:num w:numId="44" w16cid:durableId="62993072">
    <w:abstractNumId w:val="29"/>
  </w:num>
  <w:num w:numId="45" w16cid:durableId="1062750162">
    <w:abstractNumId w:val="37"/>
  </w:num>
  <w:num w:numId="46" w16cid:durableId="2086226098">
    <w:abstractNumId w:val="38"/>
  </w:num>
  <w:num w:numId="47" w16cid:durableId="984626452">
    <w:abstractNumId w:val="23"/>
  </w:num>
  <w:num w:numId="48" w16cid:durableId="1490366303">
    <w:abstractNumId w:val="38"/>
    <w:lvlOverride w:ilvl="0">
      <w:startOverride w:val="2"/>
    </w:lvlOverride>
    <w:lvlOverride w:ilvl="1">
      <w:startOverride w:val="3"/>
    </w:lvlOverride>
    <w:lvlOverride w:ilvl="2">
      <w:startOverride w:val="1"/>
    </w:lvlOverride>
  </w:num>
  <w:num w:numId="49" w16cid:durableId="563636838">
    <w:abstractNumId w:val="38"/>
    <w:lvlOverride w:ilvl="0">
      <w:startOverride w:val="2"/>
    </w:lvlOverride>
    <w:lvlOverride w:ilvl="1">
      <w:startOverride w:val="1"/>
    </w:lvlOverride>
    <w:lvlOverride w:ilvl="2">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BE3"/>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5F19"/>
    <w:rsid w:val="0000696B"/>
    <w:rsid w:val="000069A8"/>
    <w:rsid w:val="0000720A"/>
    <w:rsid w:val="00007375"/>
    <w:rsid w:val="0000741B"/>
    <w:rsid w:val="00007E76"/>
    <w:rsid w:val="00010345"/>
    <w:rsid w:val="000103F2"/>
    <w:rsid w:val="00010743"/>
    <w:rsid w:val="00011157"/>
    <w:rsid w:val="000112D9"/>
    <w:rsid w:val="00011374"/>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403F"/>
    <w:rsid w:val="00014133"/>
    <w:rsid w:val="00014177"/>
    <w:rsid w:val="00014425"/>
    <w:rsid w:val="00014978"/>
    <w:rsid w:val="00014C5F"/>
    <w:rsid w:val="00015272"/>
    <w:rsid w:val="0001542B"/>
    <w:rsid w:val="000154E7"/>
    <w:rsid w:val="0001579B"/>
    <w:rsid w:val="00015F8F"/>
    <w:rsid w:val="00015FA4"/>
    <w:rsid w:val="00016011"/>
    <w:rsid w:val="00016458"/>
    <w:rsid w:val="000165CE"/>
    <w:rsid w:val="00016785"/>
    <w:rsid w:val="0001686B"/>
    <w:rsid w:val="00016D22"/>
    <w:rsid w:val="00016E28"/>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46D"/>
    <w:rsid w:val="000214AF"/>
    <w:rsid w:val="00021913"/>
    <w:rsid w:val="00021914"/>
    <w:rsid w:val="00021AF3"/>
    <w:rsid w:val="00021BC8"/>
    <w:rsid w:val="00021D55"/>
    <w:rsid w:val="00021E8B"/>
    <w:rsid w:val="00021FD4"/>
    <w:rsid w:val="000222CB"/>
    <w:rsid w:val="000223F2"/>
    <w:rsid w:val="000225F4"/>
    <w:rsid w:val="000225FA"/>
    <w:rsid w:val="00022D51"/>
    <w:rsid w:val="00022E4A"/>
    <w:rsid w:val="00023187"/>
    <w:rsid w:val="00023524"/>
    <w:rsid w:val="00023619"/>
    <w:rsid w:val="0002381D"/>
    <w:rsid w:val="00023D9A"/>
    <w:rsid w:val="00023E59"/>
    <w:rsid w:val="0002414B"/>
    <w:rsid w:val="0002477D"/>
    <w:rsid w:val="000247DB"/>
    <w:rsid w:val="00024AF4"/>
    <w:rsid w:val="00024BC2"/>
    <w:rsid w:val="00024C92"/>
    <w:rsid w:val="00024CBB"/>
    <w:rsid w:val="00024D8F"/>
    <w:rsid w:val="00025008"/>
    <w:rsid w:val="0002560A"/>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338E"/>
    <w:rsid w:val="00033F72"/>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275"/>
    <w:rsid w:val="000355DD"/>
    <w:rsid w:val="00035611"/>
    <w:rsid w:val="00035B87"/>
    <w:rsid w:val="00035D07"/>
    <w:rsid w:val="00035ED6"/>
    <w:rsid w:val="00035F2E"/>
    <w:rsid w:val="000360EB"/>
    <w:rsid w:val="000365CC"/>
    <w:rsid w:val="00036772"/>
    <w:rsid w:val="00036B78"/>
    <w:rsid w:val="00036E45"/>
    <w:rsid w:val="0003742F"/>
    <w:rsid w:val="000374B8"/>
    <w:rsid w:val="00037B83"/>
    <w:rsid w:val="00037C38"/>
    <w:rsid w:val="00037F61"/>
    <w:rsid w:val="000404CA"/>
    <w:rsid w:val="0004059D"/>
    <w:rsid w:val="000406C2"/>
    <w:rsid w:val="0004076C"/>
    <w:rsid w:val="000409D3"/>
    <w:rsid w:val="00040B01"/>
    <w:rsid w:val="00040B39"/>
    <w:rsid w:val="00040B96"/>
    <w:rsid w:val="00040C69"/>
    <w:rsid w:val="00040C9A"/>
    <w:rsid w:val="00041014"/>
    <w:rsid w:val="00041182"/>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745"/>
    <w:rsid w:val="00043EBE"/>
    <w:rsid w:val="0004425A"/>
    <w:rsid w:val="00044B87"/>
    <w:rsid w:val="00044BF3"/>
    <w:rsid w:val="00044C73"/>
    <w:rsid w:val="000451B2"/>
    <w:rsid w:val="000451C5"/>
    <w:rsid w:val="00045287"/>
    <w:rsid w:val="00045FAA"/>
    <w:rsid w:val="00045FB1"/>
    <w:rsid w:val="00046765"/>
    <w:rsid w:val="00046883"/>
    <w:rsid w:val="00046D4F"/>
    <w:rsid w:val="0004704D"/>
    <w:rsid w:val="000475B4"/>
    <w:rsid w:val="00047626"/>
    <w:rsid w:val="00047766"/>
    <w:rsid w:val="00047819"/>
    <w:rsid w:val="0004782E"/>
    <w:rsid w:val="00047AB6"/>
    <w:rsid w:val="00047B7C"/>
    <w:rsid w:val="0005004B"/>
    <w:rsid w:val="00050426"/>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4E44"/>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6D4"/>
    <w:rsid w:val="00060851"/>
    <w:rsid w:val="00060F27"/>
    <w:rsid w:val="000615E3"/>
    <w:rsid w:val="000618C0"/>
    <w:rsid w:val="00061D6C"/>
    <w:rsid w:val="00061F0F"/>
    <w:rsid w:val="00062226"/>
    <w:rsid w:val="000625BA"/>
    <w:rsid w:val="00062681"/>
    <w:rsid w:val="0006278C"/>
    <w:rsid w:val="000628FD"/>
    <w:rsid w:val="00062A77"/>
    <w:rsid w:val="00062E44"/>
    <w:rsid w:val="000635E4"/>
    <w:rsid w:val="00063719"/>
    <w:rsid w:val="00063A1B"/>
    <w:rsid w:val="00063C68"/>
    <w:rsid w:val="00063CF1"/>
    <w:rsid w:val="0006418F"/>
    <w:rsid w:val="000641D6"/>
    <w:rsid w:val="000644F0"/>
    <w:rsid w:val="0006458A"/>
    <w:rsid w:val="000646EB"/>
    <w:rsid w:val="000648E1"/>
    <w:rsid w:val="00064C41"/>
    <w:rsid w:val="00064DCC"/>
    <w:rsid w:val="00064EFD"/>
    <w:rsid w:val="0006512E"/>
    <w:rsid w:val="00065486"/>
    <w:rsid w:val="00065B78"/>
    <w:rsid w:val="00065B9C"/>
    <w:rsid w:val="00065D53"/>
    <w:rsid w:val="0006626B"/>
    <w:rsid w:val="00066A98"/>
    <w:rsid w:val="00066D93"/>
    <w:rsid w:val="00067064"/>
    <w:rsid w:val="00067405"/>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316"/>
    <w:rsid w:val="0007145B"/>
    <w:rsid w:val="00071A23"/>
    <w:rsid w:val="00071D40"/>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8755A"/>
    <w:rsid w:val="00090018"/>
    <w:rsid w:val="000900D3"/>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86A"/>
    <w:rsid w:val="000939B1"/>
    <w:rsid w:val="000939D8"/>
    <w:rsid w:val="00094462"/>
    <w:rsid w:val="00094894"/>
    <w:rsid w:val="00094BA5"/>
    <w:rsid w:val="00094BEA"/>
    <w:rsid w:val="00094FD2"/>
    <w:rsid w:val="00094FEE"/>
    <w:rsid w:val="000957F8"/>
    <w:rsid w:val="00095DEA"/>
    <w:rsid w:val="00095E57"/>
    <w:rsid w:val="00096225"/>
    <w:rsid w:val="00096534"/>
    <w:rsid w:val="000968A4"/>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6FD"/>
    <w:rsid w:val="000A1A62"/>
    <w:rsid w:val="000A231C"/>
    <w:rsid w:val="000A2BA1"/>
    <w:rsid w:val="000A2E40"/>
    <w:rsid w:val="000A30C3"/>
    <w:rsid w:val="000A349C"/>
    <w:rsid w:val="000A36D2"/>
    <w:rsid w:val="000A3875"/>
    <w:rsid w:val="000A3EBB"/>
    <w:rsid w:val="000A44CD"/>
    <w:rsid w:val="000A4624"/>
    <w:rsid w:val="000A4724"/>
    <w:rsid w:val="000A4897"/>
    <w:rsid w:val="000A4ADD"/>
    <w:rsid w:val="000A5046"/>
    <w:rsid w:val="000A52A5"/>
    <w:rsid w:val="000A53F6"/>
    <w:rsid w:val="000A557E"/>
    <w:rsid w:val="000A569F"/>
    <w:rsid w:val="000A5885"/>
    <w:rsid w:val="000A5B4D"/>
    <w:rsid w:val="000A5CB5"/>
    <w:rsid w:val="000A5CBF"/>
    <w:rsid w:val="000A5D43"/>
    <w:rsid w:val="000A5E06"/>
    <w:rsid w:val="000A5FFD"/>
    <w:rsid w:val="000A6242"/>
    <w:rsid w:val="000A630C"/>
    <w:rsid w:val="000A6403"/>
    <w:rsid w:val="000A6521"/>
    <w:rsid w:val="000A693A"/>
    <w:rsid w:val="000A69E9"/>
    <w:rsid w:val="000A6D23"/>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CB0"/>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4FAD"/>
    <w:rsid w:val="000B53EE"/>
    <w:rsid w:val="000B53FD"/>
    <w:rsid w:val="000B595E"/>
    <w:rsid w:val="000B5A4E"/>
    <w:rsid w:val="000B5C53"/>
    <w:rsid w:val="000B64B2"/>
    <w:rsid w:val="000B6513"/>
    <w:rsid w:val="000B6775"/>
    <w:rsid w:val="000B679E"/>
    <w:rsid w:val="000B77ED"/>
    <w:rsid w:val="000B7B3B"/>
    <w:rsid w:val="000B7B9D"/>
    <w:rsid w:val="000B7BBF"/>
    <w:rsid w:val="000C0672"/>
    <w:rsid w:val="000C06F9"/>
    <w:rsid w:val="000C0904"/>
    <w:rsid w:val="000C0AFE"/>
    <w:rsid w:val="000C0C6B"/>
    <w:rsid w:val="000C0DE4"/>
    <w:rsid w:val="000C13C5"/>
    <w:rsid w:val="000C18BE"/>
    <w:rsid w:val="000C1E60"/>
    <w:rsid w:val="000C22D8"/>
    <w:rsid w:val="000C23B6"/>
    <w:rsid w:val="000C23E3"/>
    <w:rsid w:val="000C246A"/>
    <w:rsid w:val="000C2AB4"/>
    <w:rsid w:val="000C2F93"/>
    <w:rsid w:val="000C2FC2"/>
    <w:rsid w:val="000C31D1"/>
    <w:rsid w:val="000C321B"/>
    <w:rsid w:val="000C3280"/>
    <w:rsid w:val="000C341A"/>
    <w:rsid w:val="000C34C9"/>
    <w:rsid w:val="000C3500"/>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0E9"/>
    <w:rsid w:val="000D01AB"/>
    <w:rsid w:val="000D04BA"/>
    <w:rsid w:val="000D0653"/>
    <w:rsid w:val="000D06CC"/>
    <w:rsid w:val="000D0C77"/>
    <w:rsid w:val="000D1247"/>
    <w:rsid w:val="000D12CA"/>
    <w:rsid w:val="000D13E8"/>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887"/>
    <w:rsid w:val="000E1904"/>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A0A"/>
    <w:rsid w:val="000E3A62"/>
    <w:rsid w:val="000E4402"/>
    <w:rsid w:val="000E450C"/>
    <w:rsid w:val="000E4849"/>
    <w:rsid w:val="000E4FB0"/>
    <w:rsid w:val="000E5855"/>
    <w:rsid w:val="000E59D9"/>
    <w:rsid w:val="000E5A3A"/>
    <w:rsid w:val="000E5FE8"/>
    <w:rsid w:val="000E63F7"/>
    <w:rsid w:val="000E6425"/>
    <w:rsid w:val="000E682B"/>
    <w:rsid w:val="000E6940"/>
    <w:rsid w:val="000E6AC7"/>
    <w:rsid w:val="000E6DC2"/>
    <w:rsid w:val="000E6E0B"/>
    <w:rsid w:val="000E6E0D"/>
    <w:rsid w:val="000E6ED2"/>
    <w:rsid w:val="000E6EE4"/>
    <w:rsid w:val="000E6F50"/>
    <w:rsid w:val="000E7247"/>
    <w:rsid w:val="000E7455"/>
    <w:rsid w:val="000E769B"/>
    <w:rsid w:val="000E773A"/>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5FA"/>
    <w:rsid w:val="000F36C3"/>
    <w:rsid w:val="000F37A5"/>
    <w:rsid w:val="000F37F5"/>
    <w:rsid w:val="000F39A1"/>
    <w:rsid w:val="000F4544"/>
    <w:rsid w:val="000F497D"/>
    <w:rsid w:val="000F4C8D"/>
    <w:rsid w:val="000F4E7E"/>
    <w:rsid w:val="000F4F3A"/>
    <w:rsid w:val="000F523A"/>
    <w:rsid w:val="000F554D"/>
    <w:rsid w:val="000F5574"/>
    <w:rsid w:val="000F5707"/>
    <w:rsid w:val="000F5DC0"/>
    <w:rsid w:val="000F5E35"/>
    <w:rsid w:val="000F5E38"/>
    <w:rsid w:val="000F5F7E"/>
    <w:rsid w:val="000F647F"/>
    <w:rsid w:val="000F64FD"/>
    <w:rsid w:val="000F6834"/>
    <w:rsid w:val="000F6877"/>
    <w:rsid w:val="000F6C67"/>
    <w:rsid w:val="000F6E29"/>
    <w:rsid w:val="000F6EBF"/>
    <w:rsid w:val="000F7346"/>
    <w:rsid w:val="000F7409"/>
    <w:rsid w:val="000F743C"/>
    <w:rsid w:val="000F74D7"/>
    <w:rsid w:val="000F7B38"/>
    <w:rsid w:val="000F7EFA"/>
    <w:rsid w:val="00100194"/>
    <w:rsid w:val="001002EB"/>
    <w:rsid w:val="00100360"/>
    <w:rsid w:val="001005FC"/>
    <w:rsid w:val="0010067F"/>
    <w:rsid w:val="00100B4F"/>
    <w:rsid w:val="00100F5D"/>
    <w:rsid w:val="0010109E"/>
    <w:rsid w:val="00101461"/>
    <w:rsid w:val="00101956"/>
    <w:rsid w:val="00101B88"/>
    <w:rsid w:val="00101CC6"/>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7060"/>
    <w:rsid w:val="001070EA"/>
    <w:rsid w:val="0010779F"/>
    <w:rsid w:val="00107A84"/>
    <w:rsid w:val="00107D24"/>
    <w:rsid w:val="00107F06"/>
    <w:rsid w:val="00110192"/>
    <w:rsid w:val="001104A7"/>
    <w:rsid w:val="001104EF"/>
    <w:rsid w:val="0011125E"/>
    <w:rsid w:val="001114F3"/>
    <w:rsid w:val="0011208A"/>
    <w:rsid w:val="001120F5"/>
    <w:rsid w:val="001122FF"/>
    <w:rsid w:val="0011268C"/>
    <w:rsid w:val="00112AFD"/>
    <w:rsid w:val="00112C06"/>
    <w:rsid w:val="00112DDD"/>
    <w:rsid w:val="00112F02"/>
    <w:rsid w:val="0011328A"/>
    <w:rsid w:val="0011373D"/>
    <w:rsid w:val="00113E12"/>
    <w:rsid w:val="00113FDD"/>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3ED"/>
    <w:rsid w:val="001215C5"/>
    <w:rsid w:val="001217FB"/>
    <w:rsid w:val="0012188C"/>
    <w:rsid w:val="00121A2D"/>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6165"/>
    <w:rsid w:val="001268AE"/>
    <w:rsid w:val="00126954"/>
    <w:rsid w:val="00126972"/>
    <w:rsid w:val="001270E2"/>
    <w:rsid w:val="00127310"/>
    <w:rsid w:val="0012763E"/>
    <w:rsid w:val="001276CA"/>
    <w:rsid w:val="0012786F"/>
    <w:rsid w:val="00127952"/>
    <w:rsid w:val="0012799E"/>
    <w:rsid w:val="001279DB"/>
    <w:rsid w:val="00127A03"/>
    <w:rsid w:val="00127D02"/>
    <w:rsid w:val="0013019C"/>
    <w:rsid w:val="00130660"/>
    <w:rsid w:val="00130742"/>
    <w:rsid w:val="00130955"/>
    <w:rsid w:val="00130D7F"/>
    <w:rsid w:val="0013123C"/>
    <w:rsid w:val="00131312"/>
    <w:rsid w:val="00131978"/>
    <w:rsid w:val="00131A3B"/>
    <w:rsid w:val="0013207A"/>
    <w:rsid w:val="00132360"/>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9F"/>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724"/>
    <w:rsid w:val="00146CC9"/>
    <w:rsid w:val="00146D90"/>
    <w:rsid w:val="00147408"/>
    <w:rsid w:val="00147461"/>
    <w:rsid w:val="00147467"/>
    <w:rsid w:val="001474B1"/>
    <w:rsid w:val="001474DC"/>
    <w:rsid w:val="001477CB"/>
    <w:rsid w:val="001479F9"/>
    <w:rsid w:val="00147AA6"/>
    <w:rsid w:val="00147AD3"/>
    <w:rsid w:val="00147AFF"/>
    <w:rsid w:val="00147D56"/>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3C"/>
    <w:rsid w:val="00156243"/>
    <w:rsid w:val="0015643C"/>
    <w:rsid w:val="00156474"/>
    <w:rsid w:val="001565F8"/>
    <w:rsid w:val="00156A2C"/>
    <w:rsid w:val="00156AFC"/>
    <w:rsid w:val="00156D3C"/>
    <w:rsid w:val="00156D67"/>
    <w:rsid w:val="00156EBC"/>
    <w:rsid w:val="001573EE"/>
    <w:rsid w:val="00157466"/>
    <w:rsid w:val="001579A2"/>
    <w:rsid w:val="00157E62"/>
    <w:rsid w:val="0016042B"/>
    <w:rsid w:val="00160F70"/>
    <w:rsid w:val="00161612"/>
    <w:rsid w:val="001619F0"/>
    <w:rsid w:val="00161AD5"/>
    <w:rsid w:val="00161E88"/>
    <w:rsid w:val="00162BAB"/>
    <w:rsid w:val="00162BDD"/>
    <w:rsid w:val="00163042"/>
    <w:rsid w:val="001631AB"/>
    <w:rsid w:val="001634F9"/>
    <w:rsid w:val="0016366C"/>
    <w:rsid w:val="00163723"/>
    <w:rsid w:val="00163BCB"/>
    <w:rsid w:val="00163EDB"/>
    <w:rsid w:val="00164248"/>
    <w:rsid w:val="0016429C"/>
    <w:rsid w:val="001643E2"/>
    <w:rsid w:val="00164462"/>
    <w:rsid w:val="0016447A"/>
    <w:rsid w:val="001649D2"/>
    <w:rsid w:val="0016528A"/>
    <w:rsid w:val="00165A0F"/>
    <w:rsid w:val="00165D8F"/>
    <w:rsid w:val="00166147"/>
    <w:rsid w:val="00166420"/>
    <w:rsid w:val="001665A4"/>
    <w:rsid w:val="00166967"/>
    <w:rsid w:val="0016699E"/>
    <w:rsid w:val="00166A54"/>
    <w:rsid w:val="00166A7C"/>
    <w:rsid w:val="00166CFD"/>
    <w:rsid w:val="00166D73"/>
    <w:rsid w:val="00167108"/>
    <w:rsid w:val="0016756D"/>
    <w:rsid w:val="0016756F"/>
    <w:rsid w:val="00167684"/>
    <w:rsid w:val="001677F7"/>
    <w:rsid w:val="001679E8"/>
    <w:rsid w:val="00167B27"/>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DBF"/>
    <w:rsid w:val="00173DC0"/>
    <w:rsid w:val="00174335"/>
    <w:rsid w:val="00174414"/>
    <w:rsid w:val="001744B1"/>
    <w:rsid w:val="001749EC"/>
    <w:rsid w:val="00174AE2"/>
    <w:rsid w:val="00174B7F"/>
    <w:rsid w:val="00174D74"/>
    <w:rsid w:val="001750E9"/>
    <w:rsid w:val="0017575D"/>
    <w:rsid w:val="00175944"/>
    <w:rsid w:val="001760D7"/>
    <w:rsid w:val="00176262"/>
    <w:rsid w:val="00176268"/>
    <w:rsid w:val="001764C5"/>
    <w:rsid w:val="00176675"/>
    <w:rsid w:val="001767D0"/>
    <w:rsid w:val="00176C80"/>
    <w:rsid w:val="00176FB3"/>
    <w:rsid w:val="00177587"/>
    <w:rsid w:val="00177644"/>
    <w:rsid w:val="001776B3"/>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53B9"/>
    <w:rsid w:val="001854C7"/>
    <w:rsid w:val="001854F4"/>
    <w:rsid w:val="00185617"/>
    <w:rsid w:val="00185A85"/>
    <w:rsid w:val="00185AFD"/>
    <w:rsid w:val="00185F15"/>
    <w:rsid w:val="001863B0"/>
    <w:rsid w:val="001867EE"/>
    <w:rsid w:val="00186A2B"/>
    <w:rsid w:val="00187237"/>
    <w:rsid w:val="001875D3"/>
    <w:rsid w:val="001878E9"/>
    <w:rsid w:val="00187908"/>
    <w:rsid w:val="00187A17"/>
    <w:rsid w:val="00187EE0"/>
    <w:rsid w:val="0019022E"/>
    <w:rsid w:val="00190668"/>
    <w:rsid w:val="0019085C"/>
    <w:rsid w:val="00191268"/>
    <w:rsid w:val="00191672"/>
    <w:rsid w:val="001920BE"/>
    <w:rsid w:val="0019238D"/>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5D87"/>
    <w:rsid w:val="00196826"/>
    <w:rsid w:val="00196B7E"/>
    <w:rsid w:val="00196BF4"/>
    <w:rsid w:val="00196C48"/>
    <w:rsid w:val="00196D7F"/>
    <w:rsid w:val="00196F92"/>
    <w:rsid w:val="001970CF"/>
    <w:rsid w:val="00197232"/>
    <w:rsid w:val="0019740D"/>
    <w:rsid w:val="00197661"/>
    <w:rsid w:val="0019784E"/>
    <w:rsid w:val="0019796D"/>
    <w:rsid w:val="001A00F8"/>
    <w:rsid w:val="001A01D4"/>
    <w:rsid w:val="001A0235"/>
    <w:rsid w:val="001A08B0"/>
    <w:rsid w:val="001A0DA4"/>
    <w:rsid w:val="001A0F4A"/>
    <w:rsid w:val="001A1028"/>
    <w:rsid w:val="001A129D"/>
    <w:rsid w:val="001A160D"/>
    <w:rsid w:val="001A18B5"/>
    <w:rsid w:val="001A1CE8"/>
    <w:rsid w:val="001A21FD"/>
    <w:rsid w:val="001A2672"/>
    <w:rsid w:val="001A28D0"/>
    <w:rsid w:val="001A2CE1"/>
    <w:rsid w:val="001A31C2"/>
    <w:rsid w:val="001A3242"/>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7000"/>
    <w:rsid w:val="001A708A"/>
    <w:rsid w:val="001A74CB"/>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C4D"/>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D8"/>
    <w:rsid w:val="001C2CE8"/>
    <w:rsid w:val="001C2E1C"/>
    <w:rsid w:val="001C2E7E"/>
    <w:rsid w:val="001C31C6"/>
    <w:rsid w:val="001C3200"/>
    <w:rsid w:val="001C330D"/>
    <w:rsid w:val="001C34D4"/>
    <w:rsid w:val="001C37EB"/>
    <w:rsid w:val="001C39D3"/>
    <w:rsid w:val="001C39D5"/>
    <w:rsid w:val="001C3DB1"/>
    <w:rsid w:val="001C3F93"/>
    <w:rsid w:val="001C4067"/>
    <w:rsid w:val="001C407D"/>
    <w:rsid w:val="001C41C6"/>
    <w:rsid w:val="001C42A6"/>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1F5"/>
    <w:rsid w:val="001D2278"/>
    <w:rsid w:val="001D25A7"/>
    <w:rsid w:val="001D27DB"/>
    <w:rsid w:val="001D2C83"/>
    <w:rsid w:val="001D2D42"/>
    <w:rsid w:val="001D345B"/>
    <w:rsid w:val="001D3650"/>
    <w:rsid w:val="001D36A5"/>
    <w:rsid w:val="001D381C"/>
    <w:rsid w:val="001D3968"/>
    <w:rsid w:val="001D3A96"/>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1EA2"/>
    <w:rsid w:val="001E2151"/>
    <w:rsid w:val="001E24C2"/>
    <w:rsid w:val="001E2625"/>
    <w:rsid w:val="001E275A"/>
    <w:rsid w:val="001E2872"/>
    <w:rsid w:val="001E2CE5"/>
    <w:rsid w:val="001E2CE7"/>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F0001"/>
    <w:rsid w:val="001F0192"/>
    <w:rsid w:val="001F0622"/>
    <w:rsid w:val="001F0A67"/>
    <w:rsid w:val="001F0B88"/>
    <w:rsid w:val="001F0C59"/>
    <w:rsid w:val="001F0FCD"/>
    <w:rsid w:val="001F1044"/>
    <w:rsid w:val="001F112C"/>
    <w:rsid w:val="001F15CE"/>
    <w:rsid w:val="001F19AD"/>
    <w:rsid w:val="001F1CAD"/>
    <w:rsid w:val="001F1FB0"/>
    <w:rsid w:val="001F2361"/>
    <w:rsid w:val="001F239B"/>
    <w:rsid w:val="001F2F20"/>
    <w:rsid w:val="001F3082"/>
    <w:rsid w:val="001F30B7"/>
    <w:rsid w:val="001F3196"/>
    <w:rsid w:val="001F36AC"/>
    <w:rsid w:val="001F3A5A"/>
    <w:rsid w:val="001F3B96"/>
    <w:rsid w:val="001F3D0B"/>
    <w:rsid w:val="001F3F32"/>
    <w:rsid w:val="001F41CB"/>
    <w:rsid w:val="001F432A"/>
    <w:rsid w:val="001F4405"/>
    <w:rsid w:val="001F4F11"/>
    <w:rsid w:val="001F511A"/>
    <w:rsid w:val="001F54FC"/>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525"/>
    <w:rsid w:val="002035FF"/>
    <w:rsid w:val="0020376D"/>
    <w:rsid w:val="0020396D"/>
    <w:rsid w:val="00203A67"/>
    <w:rsid w:val="00203B48"/>
    <w:rsid w:val="00203CB5"/>
    <w:rsid w:val="002044CE"/>
    <w:rsid w:val="00204696"/>
    <w:rsid w:val="00204D20"/>
    <w:rsid w:val="00204EC6"/>
    <w:rsid w:val="00204ECB"/>
    <w:rsid w:val="0020532A"/>
    <w:rsid w:val="00205C67"/>
    <w:rsid w:val="00205D41"/>
    <w:rsid w:val="00205D81"/>
    <w:rsid w:val="00205F2D"/>
    <w:rsid w:val="002063B5"/>
    <w:rsid w:val="00206438"/>
    <w:rsid w:val="00206681"/>
    <w:rsid w:val="002066E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B61"/>
    <w:rsid w:val="00217CE3"/>
    <w:rsid w:val="00217D0D"/>
    <w:rsid w:val="00220885"/>
    <w:rsid w:val="00220AF0"/>
    <w:rsid w:val="0022125B"/>
    <w:rsid w:val="00221280"/>
    <w:rsid w:val="00221793"/>
    <w:rsid w:val="00221B5D"/>
    <w:rsid w:val="00221F3E"/>
    <w:rsid w:val="00222173"/>
    <w:rsid w:val="002222E6"/>
    <w:rsid w:val="00222371"/>
    <w:rsid w:val="00222A34"/>
    <w:rsid w:val="00222BCC"/>
    <w:rsid w:val="00222C69"/>
    <w:rsid w:val="00222DA3"/>
    <w:rsid w:val="00222FAD"/>
    <w:rsid w:val="00223710"/>
    <w:rsid w:val="002239B0"/>
    <w:rsid w:val="00223C9C"/>
    <w:rsid w:val="0022498A"/>
    <w:rsid w:val="002249EF"/>
    <w:rsid w:val="00224E20"/>
    <w:rsid w:val="0022518F"/>
    <w:rsid w:val="0022547F"/>
    <w:rsid w:val="002255A9"/>
    <w:rsid w:val="00225721"/>
    <w:rsid w:val="0022643D"/>
    <w:rsid w:val="00226602"/>
    <w:rsid w:val="00226610"/>
    <w:rsid w:val="00226BE9"/>
    <w:rsid w:val="00226DDB"/>
    <w:rsid w:val="00226F84"/>
    <w:rsid w:val="00227335"/>
    <w:rsid w:val="00227498"/>
    <w:rsid w:val="002274AA"/>
    <w:rsid w:val="002274CB"/>
    <w:rsid w:val="00227582"/>
    <w:rsid w:val="00227976"/>
    <w:rsid w:val="00227D89"/>
    <w:rsid w:val="00230161"/>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0CA"/>
    <w:rsid w:val="00235165"/>
    <w:rsid w:val="00235387"/>
    <w:rsid w:val="0023548A"/>
    <w:rsid w:val="002356BB"/>
    <w:rsid w:val="00235D97"/>
    <w:rsid w:val="00235F3E"/>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CCA"/>
    <w:rsid w:val="00244E7F"/>
    <w:rsid w:val="00244F47"/>
    <w:rsid w:val="00245157"/>
    <w:rsid w:val="00245278"/>
    <w:rsid w:val="002452C9"/>
    <w:rsid w:val="00245761"/>
    <w:rsid w:val="00245940"/>
    <w:rsid w:val="00245A14"/>
    <w:rsid w:val="00245C00"/>
    <w:rsid w:val="00245C78"/>
    <w:rsid w:val="00245CEC"/>
    <w:rsid w:val="00245E3A"/>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7C"/>
    <w:rsid w:val="00251FB0"/>
    <w:rsid w:val="002520FF"/>
    <w:rsid w:val="00252471"/>
    <w:rsid w:val="00252511"/>
    <w:rsid w:val="00252747"/>
    <w:rsid w:val="00252825"/>
    <w:rsid w:val="00252A10"/>
    <w:rsid w:val="00252A9F"/>
    <w:rsid w:val="00252EC0"/>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983"/>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F5"/>
    <w:rsid w:val="00267328"/>
    <w:rsid w:val="002675DD"/>
    <w:rsid w:val="002677F7"/>
    <w:rsid w:val="00267AF0"/>
    <w:rsid w:val="00270155"/>
    <w:rsid w:val="002702B1"/>
    <w:rsid w:val="0027034F"/>
    <w:rsid w:val="00270583"/>
    <w:rsid w:val="00270948"/>
    <w:rsid w:val="00270C62"/>
    <w:rsid w:val="00271109"/>
    <w:rsid w:val="0027110D"/>
    <w:rsid w:val="00271138"/>
    <w:rsid w:val="00271498"/>
    <w:rsid w:val="0027163C"/>
    <w:rsid w:val="00271927"/>
    <w:rsid w:val="0027220B"/>
    <w:rsid w:val="00272364"/>
    <w:rsid w:val="00272E88"/>
    <w:rsid w:val="0027309A"/>
    <w:rsid w:val="0027343C"/>
    <w:rsid w:val="00273446"/>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26B"/>
    <w:rsid w:val="002814D5"/>
    <w:rsid w:val="00281CBF"/>
    <w:rsid w:val="00281D6D"/>
    <w:rsid w:val="00281E1A"/>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657"/>
    <w:rsid w:val="00287975"/>
    <w:rsid w:val="00287C98"/>
    <w:rsid w:val="00287D23"/>
    <w:rsid w:val="00287E6E"/>
    <w:rsid w:val="00290049"/>
    <w:rsid w:val="002900BA"/>
    <w:rsid w:val="002902EB"/>
    <w:rsid w:val="0029035B"/>
    <w:rsid w:val="002907D0"/>
    <w:rsid w:val="002908AB"/>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3FA"/>
    <w:rsid w:val="0029561E"/>
    <w:rsid w:val="00295646"/>
    <w:rsid w:val="00295688"/>
    <w:rsid w:val="00295759"/>
    <w:rsid w:val="00295B1E"/>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A87"/>
    <w:rsid w:val="002A4AB7"/>
    <w:rsid w:val="002A4B86"/>
    <w:rsid w:val="002A4BBC"/>
    <w:rsid w:val="002A4BF0"/>
    <w:rsid w:val="002A50BB"/>
    <w:rsid w:val="002A525B"/>
    <w:rsid w:val="002A5546"/>
    <w:rsid w:val="002A5567"/>
    <w:rsid w:val="002A5593"/>
    <w:rsid w:val="002A5A32"/>
    <w:rsid w:val="002A5BD2"/>
    <w:rsid w:val="002A5CDB"/>
    <w:rsid w:val="002A5E49"/>
    <w:rsid w:val="002A5F17"/>
    <w:rsid w:val="002A6412"/>
    <w:rsid w:val="002A6565"/>
    <w:rsid w:val="002A65F8"/>
    <w:rsid w:val="002A66CF"/>
    <w:rsid w:val="002A67D4"/>
    <w:rsid w:val="002A69DE"/>
    <w:rsid w:val="002A69F8"/>
    <w:rsid w:val="002A6D1F"/>
    <w:rsid w:val="002A6D8A"/>
    <w:rsid w:val="002A7B60"/>
    <w:rsid w:val="002B01AA"/>
    <w:rsid w:val="002B0D9B"/>
    <w:rsid w:val="002B0DCF"/>
    <w:rsid w:val="002B0F08"/>
    <w:rsid w:val="002B1061"/>
    <w:rsid w:val="002B1070"/>
    <w:rsid w:val="002B1131"/>
    <w:rsid w:val="002B126F"/>
    <w:rsid w:val="002B148E"/>
    <w:rsid w:val="002B1512"/>
    <w:rsid w:val="002B15CA"/>
    <w:rsid w:val="002B1684"/>
    <w:rsid w:val="002B1E56"/>
    <w:rsid w:val="002B2482"/>
    <w:rsid w:val="002B2B92"/>
    <w:rsid w:val="002B2BD6"/>
    <w:rsid w:val="002B2F1B"/>
    <w:rsid w:val="002B32AA"/>
    <w:rsid w:val="002B3324"/>
    <w:rsid w:val="002B3532"/>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A10"/>
    <w:rsid w:val="002C4E5B"/>
    <w:rsid w:val="002C4EE1"/>
    <w:rsid w:val="002C5264"/>
    <w:rsid w:val="002C562D"/>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A3C"/>
    <w:rsid w:val="002C7B33"/>
    <w:rsid w:val="002C7BC9"/>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A89"/>
    <w:rsid w:val="002D5CCC"/>
    <w:rsid w:val="002D6147"/>
    <w:rsid w:val="002D682B"/>
    <w:rsid w:val="002D6C8D"/>
    <w:rsid w:val="002D6EE7"/>
    <w:rsid w:val="002D72AD"/>
    <w:rsid w:val="002D74BB"/>
    <w:rsid w:val="002D7E66"/>
    <w:rsid w:val="002E00B8"/>
    <w:rsid w:val="002E037E"/>
    <w:rsid w:val="002E05A3"/>
    <w:rsid w:val="002E05DC"/>
    <w:rsid w:val="002E0C70"/>
    <w:rsid w:val="002E0D59"/>
    <w:rsid w:val="002E0DA0"/>
    <w:rsid w:val="002E1368"/>
    <w:rsid w:val="002E14E1"/>
    <w:rsid w:val="002E18FC"/>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A6"/>
    <w:rsid w:val="002E56FE"/>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230E"/>
    <w:rsid w:val="002F23EB"/>
    <w:rsid w:val="002F29CF"/>
    <w:rsid w:val="002F2BF5"/>
    <w:rsid w:val="002F2DB4"/>
    <w:rsid w:val="002F2E5F"/>
    <w:rsid w:val="002F3135"/>
    <w:rsid w:val="002F3769"/>
    <w:rsid w:val="002F42B0"/>
    <w:rsid w:val="002F43A4"/>
    <w:rsid w:val="002F4702"/>
    <w:rsid w:val="002F4BBD"/>
    <w:rsid w:val="002F4C62"/>
    <w:rsid w:val="002F4F99"/>
    <w:rsid w:val="002F5143"/>
    <w:rsid w:val="002F55B2"/>
    <w:rsid w:val="002F59E1"/>
    <w:rsid w:val="002F5A2A"/>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00B"/>
    <w:rsid w:val="003011CB"/>
    <w:rsid w:val="003017C6"/>
    <w:rsid w:val="003017D9"/>
    <w:rsid w:val="0030195F"/>
    <w:rsid w:val="00301EE0"/>
    <w:rsid w:val="00302368"/>
    <w:rsid w:val="00302917"/>
    <w:rsid w:val="00302AB7"/>
    <w:rsid w:val="00302FF5"/>
    <w:rsid w:val="0030339C"/>
    <w:rsid w:val="00303538"/>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B9C"/>
    <w:rsid w:val="00312CD7"/>
    <w:rsid w:val="0031301F"/>
    <w:rsid w:val="00313025"/>
    <w:rsid w:val="00313A21"/>
    <w:rsid w:val="00313E24"/>
    <w:rsid w:val="00313FB6"/>
    <w:rsid w:val="00314503"/>
    <w:rsid w:val="00314522"/>
    <w:rsid w:val="0031484D"/>
    <w:rsid w:val="00314898"/>
    <w:rsid w:val="00314906"/>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DAA"/>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778"/>
    <w:rsid w:val="003248BB"/>
    <w:rsid w:val="003248D7"/>
    <w:rsid w:val="00324AC1"/>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FD5"/>
    <w:rsid w:val="00330196"/>
    <w:rsid w:val="00330481"/>
    <w:rsid w:val="00330D6D"/>
    <w:rsid w:val="00330E17"/>
    <w:rsid w:val="003310FB"/>
    <w:rsid w:val="00331186"/>
    <w:rsid w:val="0033186E"/>
    <w:rsid w:val="0033200F"/>
    <w:rsid w:val="00332322"/>
    <w:rsid w:val="0033242E"/>
    <w:rsid w:val="00332B8F"/>
    <w:rsid w:val="00332DAE"/>
    <w:rsid w:val="00333302"/>
    <w:rsid w:val="00333B60"/>
    <w:rsid w:val="00333B9B"/>
    <w:rsid w:val="00333DB7"/>
    <w:rsid w:val="00333F00"/>
    <w:rsid w:val="0033426F"/>
    <w:rsid w:val="00334337"/>
    <w:rsid w:val="003344E5"/>
    <w:rsid w:val="003344F6"/>
    <w:rsid w:val="00334AE4"/>
    <w:rsid w:val="00334CDE"/>
    <w:rsid w:val="00334E45"/>
    <w:rsid w:val="00335281"/>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A97"/>
    <w:rsid w:val="00340CA8"/>
    <w:rsid w:val="00340D13"/>
    <w:rsid w:val="003418ED"/>
    <w:rsid w:val="00341A28"/>
    <w:rsid w:val="00341A61"/>
    <w:rsid w:val="00341BCA"/>
    <w:rsid w:val="00341CF7"/>
    <w:rsid w:val="00341E3A"/>
    <w:rsid w:val="003421D7"/>
    <w:rsid w:val="003425B9"/>
    <w:rsid w:val="0034277C"/>
    <w:rsid w:val="003428D6"/>
    <w:rsid w:val="0034291E"/>
    <w:rsid w:val="0034299D"/>
    <w:rsid w:val="003434FF"/>
    <w:rsid w:val="003439ED"/>
    <w:rsid w:val="00343F75"/>
    <w:rsid w:val="00344071"/>
    <w:rsid w:val="003441D8"/>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9C7"/>
    <w:rsid w:val="003519F0"/>
    <w:rsid w:val="00351C08"/>
    <w:rsid w:val="00351D02"/>
    <w:rsid w:val="00352A22"/>
    <w:rsid w:val="0035333D"/>
    <w:rsid w:val="00353535"/>
    <w:rsid w:val="00353B4D"/>
    <w:rsid w:val="00353C0E"/>
    <w:rsid w:val="00353C70"/>
    <w:rsid w:val="00353CA1"/>
    <w:rsid w:val="00354378"/>
    <w:rsid w:val="003543B1"/>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E7"/>
    <w:rsid w:val="00356B36"/>
    <w:rsid w:val="003571E8"/>
    <w:rsid w:val="00357222"/>
    <w:rsid w:val="003573F2"/>
    <w:rsid w:val="003577DF"/>
    <w:rsid w:val="003577F9"/>
    <w:rsid w:val="0036029D"/>
    <w:rsid w:val="00360448"/>
    <w:rsid w:val="00360621"/>
    <w:rsid w:val="003606EE"/>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E3D"/>
    <w:rsid w:val="00366FC1"/>
    <w:rsid w:val="00366FD1"/>
    <w:rsid w:val="003673A8"/>
    <w:rsid w:val="003678DE"/>
    <w:rsid w:val="003678F0"/>
    <w:rsid w:val="00367C17"/>
    <w:rsid w:val="00367E44"/>
    <w:rsid w:val="00370000"/>
    <w:rsid w:val="0037001B"/>
    <w:rsid w:val="003706B8"/>
    <w:rsid w:val="0037081F"/>
    <w:rsid w:val="00370896"/>
    <w:rsid w:val="003709A3"/>
    <w:rsid w:val="00370A62"/>
    <w:rsid w:val="00370E8A"/>
    <w:rsid w:val="00370F65"/>
    <w:rsid w:val="00370FBC"/>
    <w:rsid w:val="00371140"/>
    <w:rsid w:val="00371204"/>
    <w:rsid w:val="0037163E"/>
    <w:rsid w:val="0037167C"/>
    <w:rsid w:val="0037176C"/>
    <w:rsid w:val="00371AD0"/>
    <w:rsid w:val="00371B42"/>
    <w:rsid w:val="00371CFB"/>
    <w:rsid w:val="003725CA"/>
    <w:rsid w:val="00372C56"/>
    <w:rsid w:val="00372C8B"/>
    <w:rsid w:val="00372DF6"/>
    <w:rsid w:val="00373011"/>
    <w:rsid w:val="0037389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54A3"/>
    <w:rsid w:val="003855BC"/>
    <w:rsid w:val="00385DD5"/>
    <w:rsid w:val="00385FA4"/>
    <w:rsid w:val="00386372"/>
    <w:rsid w:val="003867B6"/>
    <w:rsid w:val="00386A6C"/>
    <w:rsid w:val="00386EBE"/>
    <w:rsid w:val="003874C7"/>
    <w:rsid w:val="00387550"/>
    <w:rsid w:val="003875F0"/>
    <w:rsid w:val="0038770A"/>
    <w:rsid w:val="00387B00"/>
    <w:rsid w:val="00387CB7"/>
    <w:rsid w:val="00387DF5"/>
    <w:rsid w:val="0039011F"/>
    <w:rsid w:val="003902B5"/>
    <w:rsid w:val="00390605"/>
    <w:rsid w:val="003906D3"/>
    <w:rsid w:val="00390D3C"/>
    <w:rsid w:val="00391036"/>
    <w:rsid w:val="00391048"/>
    <w:rsid w:val="0039120F"/>
    <w:rsid w:val="003917BD"/>
    <w:rsid w:val="003918AE"/>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F26"/>
    <w:rsid w:val="0039439B"/>
    <w:rsid w:val="00394427"/>
    <w:rsid w:val="0039447B"/>
    <w:rsid w:val="0039477E"/>
    <w:rsid w:val="00394C4E"/>
    <w:rsid w:val="00394D90"/>
    <w:rsid w:val="00394EEF"/>
    <w:rsid w:val="003952BB"/>
    <w:rsid w:val="00395885"/>
    <w:rsid w:val="00395993"/>
    <w:rsid w:val="00395C64"/>
    <w:rsid w:val="00395D27"/>
    <w:rsid w:val="003960FC"/>
    <w:rsid w:val="00396117"/>
    <w:rsid w:val="00396196"/>
    <w:rsid w:val="0039625F"/>
    <w:rsid w:val="00396296"/>
    <w:rsid w:val="00396490"/>
    <w:rsid w:val="003964FA"/>
    <w:rsid w:val="00396872"/>
    <w:rsid w:val="00396888"/>
    <w:rsid w:val="00397078"/>
    <w:rsid w:val="00397476"/>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801"/>
    <w:rsid w:val="003A2976"/>
    <w:rsid w:val="003A2AE5"/>
    <w:rsid w:val="003A2E5E"/>
    <w:rsid w:val="003A3053"/>
    <w:rsid w:val="003A3070"/>
    <w:rsid w:val="003A33DC"/>
    <w:rsid w:val="003A33E8"/>
    <w:rsid w:val="003A3624"/>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56F"/>
    <w:rsid w:val="003B16E7"/>
    <w:rsid w:val="003B198C"/>
    <w:rsid w:val="003B19C6"/>
    <w:rsid w:val="003B1A78"/>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752B"/>
    <w:rsid w:val="003B77B7"/>
    <w:rsid w:val="003B7BA6"/>
    <w:rsid w:val="003B7EAA"/>
    <w:rsid w:val="003B7FC6"/>
    <w:rsid w:val="003C016F"/>
    <w:rsid w:val="003C0FA9"/>
    <w:rsid w:val="003C0FD0"/>
    <w:rsid w:val="003C1095"/>
    <w:rsid w:val="003C12EF"/>
    <w:rsid w:val="003C1362"/>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BC9"/>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5F3"/>
    <w:rsid w:val="003F267B"/>
    <w:rsid w:val="003F2DC5"/>
    <w:rsid w:val="003F2FC9"/>
    <w:rsid w:val="003F303F"/>
    <w:rsid w:val="003F3540"/>
    <w:rsid w:val="003F3749"/>
    <w:rsid w:val="003F3C12"/>
    <w:rsid w:val="003F3E96"/>
    <w:rsid w:val="003F421D"/>
    <w:rsid w:val="003F45B5"/>
    <w:rsid w:val="003F4AE7"/>
    <w:rsid w:val="003F4CA1"/>
    <w:rsid w:val="003F4F9B"/>
    <w:rsid w:val="003F501D"/>
    <w:rsid w:val="003F5284"/>
    <w:rsid w:val="003F5640"/>
    <w:rsid w:val="003F583C"/>
    <w:rsid w:val="003F608C"/>
    <w:rsid w:val="003F60C3"/>
    <w:rsid w:val="003F66B1"/>
    <w:rsid w:val="003F73F7"/>
    <w:rsid w:val="003F78A4"/>
    <w:rsid w:val="003F7B0C"/>
    <w:rsid w:val="003F7B15"/>
    <w:rsid w:val="003F7C42"/>
    <w:rsid w:val="003F7D11"/>
    <w:rsid w:val="00400196"/>
    <w:rsid w:val="004005A1"/>
    <w:rsid w:val="00400905"/>
    <w:rsid w:val="0040127F"/>
    <w:rsid w:val="004012EA"/>
    <w:rsid w:val="00401393"/>
    <w:rsid w:val="00401550"/>
    <w:rsid w:val="00401AED"/>
    <w:rsid w:val="00401CB5"/>
    <w:rsid w:val="00401DA9"/>
    <w:rsid w:val="00401FEB"/>
    <w:rsid w:val="00402492"/>
    <w:rsid w:val="004026D4"/>
    <w:rsid w:val="004027F4"/>
    <w:rsid w:val="00402A38"/>
    <w:rsid w:val="00402A70"/>
    <w:rsid w:val="00402F27"/>
    <w:rsid w:val="004037F7"/>
    <w:rsid w:val="00403931"/>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AA3"/>
    <w:rsid w:val="00410CB0"/>
    <w:rsid w:val="00410D60"/>
    <w:rsid w:val="00410E63"/>
    <w:rsid w:val="004112A2"/>
    <w:rsid w:val="00411337"/>
    <w:rsid w:val="004114D1"/>
    <w:rsid w:val="00411551"/>
    <w:rsid w:val="00411982"/>
    <w:rsid w:val="00411AB4"/>
    <w:rsid w:val="00411B3B"/>
    <w:rsid w:val="00411C99"/>
    <w:rsid w:val="00412366"/>
    <w:rsid w:val="00412509"/>
    <w:rsid w:val="00412616"/>
    <w:rsid w:val="00412728"/>
    <w:rsid w:val="0041273A"/>
    <w:rsid w:val="0041278B"/>
    <w:rsid w:val="00412848"/>
    <w:rsid w:val="00412BBA"/>
    <w:rsid w:val="00412E81"/>
    <w:rsid w:val="00412F32"/>
    <w:rsid w:val="0041304F"/>
    <w:rsid w:val="004130AB"/>
    <w:rsid w:val="004132F5"/>
    <w:rsid w:val="004138E6"/>
    <w:rsid w:val="00413C10"/>
    <w:rsid w:val="004140E3"/>
    <w:rsid w:val="00414601"/>
    <w:rsid w:val="0041495C"/>
    <w:rsid w:val="00414DCA"/>
    <w:rsid w:val="00414E1D"/>
    <w:rsid w:val="00414F06"/>
    <w:rsid w:val="0041512A"/>
    <w:rsid w:val="004156F4"/>
    <w:rsid w:val="0041595F"/>
    <w:rsid w:val="00415B6F"/>
    <w:rsid w:val="00415CE7"/>
    <w:rsid w:val="00416139"/>
    <w:rsid w:val="00416E26"/>
    <w:rsid w:val="00416E97"/>
    <w:rsid w:val="004170A1"/>
    <w:rsid w:val="004170FF"/>
    <w:rsid w:val="00417248"/>
    <w:rsid w:val="0041724E"/>
    <w:rsid w:val="004173A2"/>
    <w:rsid w:val="004176A0"/>
    <w:rsid w:val="00417A0F"/>
    <w:rsid w:val="00417AE3"/>
    <w:rsid w:val="00417B4D"/>
    <w:rsid w:val="00417C33"/>
    <w:rsid w:val="004200F8"/>
    <w:rsid w:val="00420245"/>
    <w:rsid w:val="004203D6"/>
    <w:rsid w:val="0042093F"/>
    <w:rsid w:val="00420AFA"/>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2AB"/>
    <w:rsid w:val="00422499"/>
    <w:rsid w:val="0042299E"/>
    <w:rsid w:val="00422D2C"/>
    <w:rsid w:val="00422EFD"/>
    <w:rsid w:val="0042338F"/>
    <w:rsid w:val="004234C0"/>
    <w:rsid w:val="00423612"/>
    <w:rsid w:val="00423B60"/>
    <w:rsid w:val="00423D3F"/>
    <w:rsid w:val="00423DD3"/>
    <w:rsid w:val="00424020"/>
    <w:rsid w:val="00424170"/>
    <w:rsid w:val="004241D3"/>
    <w:rsid w:val="004242D4"/>
    <w:rsid w:val="00424D5F"/>
    <w:rsid w:val="00424FB5"/>
    <w:rsid w:val="004251B8"/>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6"/>
    <w:rsid w:val="00434AEE"/>
    <w:rsid w:val="00434CDE"/>
    <w:rsid w:val="00434F18"/>
    <w:rsid w:val="00435886"/>
    <w:rsid w:val="00435895"/>
    <w:rsid w:val="004358F1"/>
    <w:rsid w:val="00436036"/>
    <w:rsid w:val="004364C5"/>
    <w:rsid w:val="00436501"/>
    <w:rsid w:val="00436742"/>
    <w:rsid w:val="004372AA"/>
    <w:rsid w:val="004376F5"/>
    <w:rsid w:val="00437709"/>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A7"/>
    <w:rsid w:val="004433A5"/>
    <w:rsid w:val="004434E2"/>
    <w:rsid w:val="0044363F"/>
    <w:rsid w:val="004438BE"/>
    <w:rsid w:val="004439DB"/>
    <w:rsid w:val="00443B52"/>
    <w:rsid w:val="0044409B"/>
    <w:rsid w:val="00444384"/>
    <w:rsid w:val="00444C1A"/>
    <w:rsid w:val="00444F0C"/>
    <w:rsid w:val="00444F8E"/>
    <w:rsid w:val="00444FF6"/>
    <w:rsid w:val="00445018"/>
    <w:rsid w:val="0044525B"/>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FCC"/>
    <w:rsid w:val="004500B5"/>
    <w:rsid w:val="00450491"/>
    <w:rsid w:val="004505FE"/>
    <w:rsid w:val="00450C4D"/>
    <w:rsid w:val="00450D16"/>
    <w:rsid w:val="00450F1E"/>
    <w:rsid w:val="004510C2"/>
    <w:rsid w:val="004512DD"/>
    <w:rsid w:val="0045141B"/>
    <w:rsid w:val="00451484"/>
    <w:rsid w:val="00451ABE"/>
    <w:rsid w:val="00451ACB"/>
    <w:rsid w:val="00451BB4"/>
    <w:rsid w:val="00451C84"/>
    <w:rsid w:val="00451D2E"/>
    <w:rsid w:val="004522F8"/>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50D"/>
    <w:rsid w:val="00461563"/>
    <w:rsid w:val="0046182C"/>
    <w:rsid w:val="00461B4B"/>
    <w:rsid w:val="00461B66"/>
    <w:rsid w:val="00461CBD"/>
    <w:rsid w:val="00462095"/>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517C"/>
    <w:rsid w:val="004652FA"/>
    <w:rsid w:val="004655F2"/>
    <w:rsid w:val="004657F3"/>
    <w:rsid w:val="00465BA2"/>
    <w:rsid w:val="004663BF"/>
    <w:rsid w:val="004664EC"/>
    <w:rsid w:val="00466707"/>
    <w:rsid w:val="00466A94"/>
    <w:rsid w:val="00466B2B"/>
    <w:rsid w:val="00466FED"/>
    <w:rsid w:val="004671DD"/>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13E"/>
    <w:rsid w:val="004724E2"/>
    <w:rsid w:val="0047269E"/>
    <w:rsid w:val="00472AAE"/>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624"/>
    <w:rsid w:val="00484D59"/>
    <w:rsid w:val="00484D9D"/>
    <w:rsid w:val="00484EE4"/>
    <w:rsid w:val="0048508B"/>
    <w:rsid w:val="004852F9"/>
    <w:rsid w:val="004855AE"/>
    <w:rsid w:val="004857A8"/>
    <w:rsid w:val="00485C3A"/>
    <w:rsid w:val="00485E5D"/>
    <w:rsid w:val="00485F8D"/>
    <w:rsid w:val="00485FDD"/>
    <w:rsid w:val="004866DD"/>
    <w:rsid w:val="00486907"/>
    <w:rsid w:val="00486C41"/>
    <w:rsid w:val="00486F1C"/>
    <w:rsid w:val="0048721A"/>
    <w:rsid w:val="004874CB"/>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968"/>
    <w:rsid w:val="00493A96"/>
    <w:rsid w:val="00493E61"/>
    <w:rsid w:val="0049412D"/>
    <w:rsid w:val="004948CD"/>
    <w:rsid w:val="00494BEF"/>
    <w:rsid w:val="00494E53"/>
    <w:rsid w:val="00494F37"/>
    <w:rsid w:val="00495745"/>
    <w:rsid w:val="00495CC5"/>
    <w:rsid w:val="00495EC6"/>
    <w:rsid w:val="004967BA"/>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36E"/>
    <w:rsid w:val="004A03DE"/>
    <w:rsid w:val="004A0852"/>
    <w:rsid w:val="004A0BDF"/>
    <w:rsid w:val="004A0EC7"/>
    <w:rsid w:val="004A0EF6"/>
    <w:rsid w:val="004A0F6F"/>
    <w:rsid w:val="004A10C1"/>
    <w:rsid w:val="004A1478"/>
    <w:rsid w:val="004A1494"/>
    <w:rsid w:val="004A152D"/>
    <w:rsid w:val="004A15E5"/>
    <w:rsid w:val="004A181C"/>
    <w:rsid w:val="004A1932"/>
    <w:rsid w:val="004A2F08"/>
    <w:rsid w:val="004A3677"/>
    <w:rsid w:val="004A3B00"/>
    <w:rsid w:val="004A3CDF"/>
    <w:rsid w:val="004A3DAD"/>
    <w:rsid w:val="004A3E25"/>
    <w:rsid w:val="004A3E83"/>
    <w:rsid w:val="004A4111"/>
    <w:rsid w:val="004A4493"/>
    <w:rsid w:val="004A495E"/>
    <w:rsid w:val="004A4A2C"/>
    <w:rsid w:val="004A4CCB"/>
    <w:rsid w:val="004A4FED"/>
    <w:rsid w:val="004A53B9"/>
    <w:rsid w:val="004A55CF"/>
    <w:rsid w:val="004A55D8"/>
    <w:rsid w:val="004A5650"/>
    <w:rsid w:val="004A5651"/>
    <w:rsid w:val="004A5679"/>
    <w:rsid w:val="004A56B0"/>
    <w:rsid w:val="004A5C0E"/>
    <w:rsid w:val="004A6415"/>
    <w:rsid w:val="004A69DA"/>
    <w:rsid w:val="004A6AFA"/>
    <w:rsid w:val="004A6C7A"/>
    <w:rsid w:val="004A7419"/>
    <w:rsid w:val="004A7656"/>
    <w:rsid w:val="004A767A"/>
    <w:rsid w:val="004A7742"/>
    <w:rsid w:val="004A799B"/>
    <w:rsid w:val="004A7A4A"/>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71"/>
    <w:rsid w:val="004B516F"/>
    <w:rsid w:val="004B519B"/>
    <w:rsid w:val="004B520E"/>
    <w:rsid w:val="004B5303"/>
    <w:rsid w:val="004B5556"/>
    <w:rsid w:val="004B55E0"/>
    <w:rsid w:val="004B597A"/>
    <w:rsid w:val="004B599B"/>
    <w:rsid w:val="004B5BB1"/>
    <w:rsid w:val="004B5CE3"/>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CD"/>
    <w:rsid w:val="004C17EB"/>
    <w:rsid w:val="004C1B33"/>
    <w:rsid w:val="004C25B1"/>
    <w:rsid w:val="004C294E"/>
    <w:rsid w:val="004C322E"/>
    <w:rsid w:val="004C327A"/>
    <w:rsid w:val="004C3FA7"/>
    <w:rsid w:val="004C4104"/>
    <w:rsid w:val="004C4691"/>
    <w:rsid w:val="004C477F"/>
    <w:rsid w:val="004C47C0"/>
    <w:rsid w:val="004C49DE"/>
    <w:rsid w:val="004C503D"/>
    <w:rsid w:val="004C5AE1"/>
    <w:rsid w:val="004C5EAA"/>
    <w:rsid w:val="004C5F8E"/>
    <w:rsid w:val="004C5FD6"/>
    <w:rsid w:val="004C6167"/>
    <w:rsid w:val="004C646F"/>
    <w:rsid w:val="004C66F0"/>
    <w:rsid w:val="004C6D96"/>
    <w:rsid w:val="004C70B4"/>
    <w:rsid w:val="004C70D9"/>
    <w:rsid w:val="004C7247"/>
    <w:rsid w:val="004C7579"/>
    <w:rsid w:val="004C76FF"/>
    <w:rsid w:val="004C7C44"/>
    <w:rsid w:val="004D05CD"/>
    <w:rsid w:val="004D08BF"/>
    <w:rsid w:val="004D0BA1"/>
    <w:rsid w:val="004D0D1E"/>
    <w:rsid w:val="004D14EF"/>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431"/>
    <w:rsid w:val="004D4543"/>
    <w:rsid w:val="004D499A"/>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442"/>
    <w:rsid w:val="004D7C1F"/>
    <w:rsid w:val="004D7F2C"/>
    <w:rsid w:val="004D7F4A"/>
    <w:rsid w:val="004E076E"/>
    <w:rsid w:val="004E095E"/>
    <w:rsid w:val="004E096B"/>
    <w:rsid w:val="004E0A86"/>
    <w:rsid w:val="004E0DA7"/>
    <w:rsid w:val="004E0EB9"/>
    <w:rsid w:val="004E1781"/>
    <w:rsid w:val="004E17A9"/>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6BCC"/>
    <w:rsid w:val="004E6D2A"/>
    <w:rsid w:val="004E6EE4"/>
    <w:rsid w:val="004E7153"/>
    <w:rsid w:val="004E7164"/>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515"/>
    <w:rsid w:val="004F1657"/>
    <w:rsid w:val="004F18EA"/>
    <w:rsid w:val="004F1B2E"/>
    <w:rsid w:val="004F1D0F"/>
    <w:rsid w:val="004F1F7A"/>
    <w:rsid w:val="004F2374"/>
    <w:rsid w:val="004F243A"/>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BE"/>
    <w:rsid w:val="004F4FAD"/>
    <w:rsid w:val="004F5161"/>
    <w:rsid w:val="004F5215"/>
    <w:rsid w:val="004F532C"/>
    <w:rsid w:val="004F55FC"/>
    <w:rsid w:val="004F5729"/>
    <w:rsid w:val="004F599A"/>
    <w:rsid w:val="004F59A8"/>
    <w:rsid w:val="004F5B39"/>
    <w:rsid w:val="004F6124"/>
    <w:rsid w:val="004F6E6D"/>
    <w:rsid w:val="004F6FBF"/>
    <w:rsid w:val="004F70BE"/>
    <w:rsid w:val="004F7489"/>
    <w:rsid w:val="004F76D3"/>
    <w:rsid w:val="004F7EA8"/>
    <w:rsid w:val="0050034E"/>
    <w:rsid w:val="00500482"/>
    <w:rsid w:val="00500483"/>
    <w:rsid w:val="0050065D"/>
    <w:rsid w:val="005006D3"/>
    <w:rsid w:val="0050082B"/>
    <w:rsid w:val="00500C80"/>
    <w:rsid w:val="00500D87"/>
    <w:rsid w:val="00500F64"/>
    <w:rsid w:val="00501116"/>
    <w:rsid w:val="00501189"/>
    <w:rsid w:val="00501561"/>
    <w:rsid w:val="00501A9C"/>
    <w:rsid w:val="00501ABD"/>
    <w:rsid w:val="00501CAF"/>
    <w:rsid w:val="00502059"/>
    <w:rsid w:val="00502230"/>
    <w:rsid w:val="00502478"/>
    <w:rsid w:val="005028D7"/>
    <w:rsid w:val="00502ABA"/>
    <w:rsid w:val="00502C68"/>
    <w:rsid w:val="005030B0"/>
    <w:rsid w:val="005030DD"/>
    <w:rsid w:val="005032B8"/>
    <w:rsid w:val="005035F0"/>
    <w:rsid w:val="00503824"/>
    <w:rsid w:val="00503CF2"/>
    <w:rsid w:val="00504255"/>
    <w:rsid w:val="00504BCE"/>
    <w:rsid w:val="00504F4B"/>
    <w:rsid w:val="00505138"/>
    <w:rsid w:val="00505374"/>
    <w:rsid w:val="00505B65"/>
    <w:rsid w:val="00505D79"/>
    <w:rsid w:val="00505FBE"/>
    <w:rsid w:val="00506025"/>
    <w:rsid w:val="00506431"/>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307"/>
    <w:rsid w:val="00516377"/>
    <w:rsid w:val="00516584"/>
    <w:rsid w:val="00516924"/>
    <w:rsid w:val="00516C1C"/>
    <w:rsid w:val="00516C60"/>
    <w:rsid w:val="00516F25"/>
    <w:rsid w:val="00517141"/>
    <w:rsid w:val="00517EFA"/>
    <w:rsid w:val="00517FAE"/>
    <w:rsid w:val="00520098"/>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ACF"/>
    <w:rsid w:val="00530D57"/>
    <w:rsid w:val="00530F1B"/>
    <w:rsid w:val="00531A28"/>
    <w:rsid w:val="00531A90"/>
    <w:rsid w:val="00531B40"/>
    <w:rsid w:val="00531BEF"/>
    <w:rsid w:val="00531C10"/>
    <w:rsid w:val="0053256B"/>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6CE"/>
    <w:rsid w:val="00535BEF"/>
    <w:rsid w:val="0053614E"/>
    <w:rsid w:val="00536340"/>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B1"/>
    <w:rsid w:val="00542E9A"/>
    <w:rsid w:val="0054313E"/>
    <w:rsid w:val="0054321B"/>
    <w:rsid w:val="005432BD"/>
    <w:rsid w:val="005434DD"/>
    <w:rsid w:val="00543838"/>
    <w:rsid w:val="00543A9A"/>
    <w:rsid w:val="00543D21"/>
    <w:rsid w:val="00543D5A"/>
    <w:rsid w:val="00543F72"/>
    <w:rsid w:val="005446D8"/>
    <w:rsid w:val="005447A7"/>
    <w:rsid w:val="00544B00"/>
    <w:rsid w:val="00544BAC"/>
    <w:rsid w:val="00544CC0"/>
    <w:rsid w:val="005451DA"/>
    <w:rsid w:val="005451E2"/>
    <w:rsid w:val="005457C7"/>
    <w:rsid w:val="00545F87"/>
    <w:rsid w:val="005461C4"/>
    <w:rsid w:val="00546795"/>
    <w:rsid w:val="00546C48"/>
    <w:rsid w:val="00546CA3"/>
    <w:rsid w:val="00546E1A"/>
    <w:rsid w:val="00546F20"/>
    <w:rsid w:val="00546FB1"/>
    <w:rsid w:val="005471A8"/>
    <w:rsid w:val="005472AC"/>
    <w:rsid w:val="00547561"/>
    <w:rsid w:val="00547655"/>
    <w:rsid w:val="00547992"/>
    <w:rsid w:val="00547B58"/>
    <w:rsid w:val="00547B8C"/>
    <w:rsid w:val="00547E61"/>
    <w:rsid w:val="00547EF5"/>
    <w:rsid w:val="00547FF1"/>
    <w:rsid w:val="00550444"/>
    <w:rsid w:val="00550711"/>
    <w:rsid w:val="005507A6"/>
    <w:rsid w:val="00550B8D"/>
    <w:rsid w:val="00550E36"/>
    <w:rsid w:val="00551147"/>
    <w:rsid w:val="00551302"/>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70299"/>
    <w:rsid w:val="00570390"/>
    <w:rsid w:val="00570627"/>
    <w:rsid w:val="00570C11"/>
    <w:rsid w:val="00570D52"/>
    <w:rsid w:val="00570F23"/>
    <w:rsid w:val="00571239"/>
    <w:rsid w:val="00571787"/>
    <w:rsid w:val="00571B30"/>
    <w:rsid w:val="00571ECA"/>
    <w:rsid w:val="00572285"/>
    <w:rsid w:val="00572559"/>
    <w:rsid w:val="00572AA9"/>
    <w:rsid w:val="00572C79"/>
    <w:rsid w:val="00572F90"/>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23"/>
    <w:rsid w:val="005839E7"/>
    <w:rsid w:val="00583C9E"/>
    <w:rsid w:val="005844B6"/>
    <w:rsid w:val="0058475E"/>
    <w:rsid w:val="00584770"/>
    <w:rsid w:val="00584AC8"/>
    <w:rsid w:val="00584B7B"/>
    <w:rsid w:val="00584EE9"/>
    <w:rsid w:val="00585FE5"/>
    <w:rsid w:val="0058657E"/>
    <w:rsid w:val="005866D3"/>
    <w:rsid w:val="00586721"/>
    <w:rsid w:val="005867FE"/>
    <w:rsid w:val="00586897"/>
    <w:rsid w:val="00586A6A"/>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B51"/>
    <w:rsid w:val="00593C46"/>
    <w:rsid w:val="00593D58"/>
    <w:rsid w:val="00593ED3"/>
    <w:rsid w:val="0059436B"/>
    <w:rsid w:val="00594485"/>
    <w:rsid w:val="00594796"/>
    <w:rsid w:val="005947C9"/>
    <w:rsid w:val="0059495D"/>
    <w:rsid w:val="005949D4"/>
    <w:rsid w:val="00594CCD"/>
    <w:rsid w:val="00594CF3"/>
    <w:rsid w:val="00594E88"/>
    <w:rsid w:val="00594EF2"/>
    <w:rsid w:val="00594F34"/>
    <w:rsid w:val="005958F9"/>
    <w:rsid w:val="00595B49"/>
    <w:rsid w:val="00595CA5"/>
    <w:rsid w:val="005960DA"/>
    <w:rsid w:val="00596433"/>
    <w:rsid w:val="00596539"/>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6FE5"/>
    <w:rsid w:val="005B7173"/>
    <w:rsid w:val="005B7237"/>
    <w:rsid w:val="005B751D"/>
    <w:rsid w:val="005B7CE7"/>
    <w:rsid w:val="005B7DE5"/>
    <w:rsid w:val="005C007A"/>
    <w:rsid w:val="005C02BE"/>
    <w:rsid w:val="005C02DF"/>
    <w:rsid w:val="005C06ED"/>
    <w:rsid w:val="005C0AFC"/>
    <w:rsid w:val="005C0BF4"/>
    <w:rsid w:val="005C0E08"/>
    <w:rsid w:val="005C17A6"/>
    <w:rsid w:val="005C1A60"/>
    <w:rsid w:val="005C1B94"/>
    <w:rsid w:val="005C20B9"/>
    <w:rsid w:val="005C2260"/>
    <w:rsid w:val="005C2378"/>
    <w:rsid w:val="005C2700"/>
    <w:rsid w:val="005C28B3"/>
    <w:rsid w:val="005C2916"/>
    <w:rsid w:val="005C2932"/>
    <w:rsid w:val="005C3AB3"/>
    <w:rsid w:val="005C3D45"/>
    <w:rsid w:val="005C483B"/>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8E2"/>
    <w:rsid w:val="005C69DA"/>
    <w:rsid w:val="005C7215"/>
    <w:rsid w:val="005C782F"/>
    <w:rsid w:val="005C7A2B"/>
    <w:rsid w:val="005C7ADE"/>
    <w:rsid w:val="005C7C85"/>
    <w:rsid w:val="005D00CD"/>
    <w:rsid w:val="005D0356"/>
    <w:rsid w:val="005D0578"/>
    <w:rsid w:val="005D0893"/>
    <w:rsid w:val="005D0CD0"/>
    <w:rsid w:val="005D0DED"/>
    <w:rsid w:val="005D0EA0"/>
    <w:rsid w:val="005D0F4F"/>
    <w:rsid w:val="005D130B"/>
    <w:rsid w:val="005D180D"/>
    <w:rsid w:val="005D194C"/>
    <w:rsid w:val="005D197E"/>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75F"/>
    <w:rsid w:val="005D7BA1"/>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8AB"/>
    <w:rsid w:val="005E2960"/>
    <w:rsid w:val="005E2C44"/>
    <w:rsid w:val="005E2C50"/>
    <w:rsid w:val="005E3052"/>
    <w:rsid w:val="005E30C1"/>
    <w:rsid w:val="005E30D3"/>
    <w:rsid w:val="005E37FA"/>
    <w:rsid w:val="005E38F6"/>
    <w:rsid w:val="005E3958"/>
    <w:rsid w:val="005E3E8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22E"/>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3E5E"/>
    <w:rsid w:val="005F4411"/>
    <w:rsid w:val="005F4485"/>
    <w:rsid w:val="005F4615"/>
    <w:rsid w:val="005F4A4C"/>
    <w:rsid w:val="005F5C81"/>
    <w:rsid w:val="005F5DE4"/>
    <w:rsid w:val="005F5E90"/>
    <w:rsid w:val="005F61CE"/>
    <w:rsid w:val="005F62A8"/>
    <w:rsid w:val="005F634B"/>
    <w:rsid w:val="005F6397"/>
    <w:rsid w:val="005F6496"/>
    <w:rsid w:val="005F65A7"/>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A58"/>
    <w:rsid w:val="00602C11"/>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AC8"/>
    <w:rsid w:val="006070DC"/>
    <w:rsid w:val="00607540"/>
    <w:rsid w:val="00607D31"/>
    <w:rsid w:val="00607D3B"/>
    <w:rsid w:val="00610186"/>
    <w:rsid w:val="00610198"/>
    <w:rsid w:val="00610807"/>
    <w:rsid w:val="006108AB"/>
    <w:rsid w:val="00610E46"/>
    <w:rsid w:val="00610EF0"/>
    <w:rsid w:val="006113DE"/>
    <w:rsid w:val="00611579"/>
    <w:rsid w:val="0061175C"/>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5F6"/>
    <w:rsid w:val="00615922"/>
    <w:rsid w:val="00615B41"/>
    <w:rsid w:val="006160C9"/>
    <w:rsid w:val="006160EE"/>
    <w:rsid w:val="00616700"/>
    <w:rsid w:val="006169A0"/>
    <w:rsid w:val="00616AFF"/>
    <w:rsid w:val="00616EE4"/>
    <w:rsid w:val="00616F7A"/>
    <w:rsid w:val="00617103"/>
    <w:rsid w:val="006172EE"/>
    <w:rsid w:val="006174E6"/>
    <w:rsid w:val="00617595"/>
    <w:rsid w:val="00617618"/>
    <w:rsid w:val="006177EA"/>
    <w:rsid w:val="00620037"/>
    <w:rsid w:val="0062009D"/>
    <w:rsid w:val="006203C7"/>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2E06"/>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59DE"/>
    <w:rsid w:val="00626277"/>
    <w:rsid w:val="006262AB"/>
    <w:rsid w:val="006267BD"/>
    <w:rsid w:val="00626953"/>
    <w:rsid w:val="00627203"/>
    <w:rsid w:val="0062753C"/>
    <w:rsid w:val="00627ADA"/>
    <w:rsid w:val="00627AFC"/>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612"/>
    <w:rsid w:val="00636691"/>
    <w:rsid w:val="00636963"/>
    <w:rsid w:val="00636999"/>
    <w:rsid w:val="00636D3E"/>
    <w:rsid w:val="0063713B"/>
    <w:rsid w:val="006372C7"/>
    <w:rsid w:val="006372ED"/>
    <w:rsid w:val="00637621"/>
    <w:rsid w:val="00637721"/>
    <w:rsid w:val="0063788D"/>
    <w:rsid w:val="00637971"/>
    <w:rsid w:val="00637C8D"/>
    <w:rsid w:val="00637D7A"/>
    <w:rsid w:val="006403F6"/>
    <w:rsid w:val="0064080D"/>
    <w:rsid w:val="0064081A"/>
    <w:rsid w:val="00640979"/>
    <w:rsid w:val="0064124C"/>
    <w:rsid w:val="006417F6"/>
    <w:rsid w:val="00641A44"/>
    <w:rsid w:val="00641CEF"/>
    <w:rsid w:val="00642064"/>
    <w:rsid w:val="0064268E"/>
    <w:rsid w:val="00642968"/>
    <w:rsid w:val="00642972"/>
    <w:rsid w:val="00642B57"/>
    <w:rsid w:val="0064322F"/>
    <w:rsid w:val="00643300"/>
    <w:rsid w:val="00643552"/>
    <w:rsid w:val="00643777"/>
    <w:rsid w:val="00643AC2"/>
    <w:rsid w:val="0064425A"/>
    <w:rsid w:val="006445F9"/>
    <w:rsid w:val="00644D74"/>
    <w:rsid w:val="00644EA7"/>
    <w:rsid w:val="00644F4C"/>
    <w:rsid w:val="006454FE"/>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34"/>
    <w:rsid w:val="00651155"/>
    <w:rsid w:val="00651182"/>
    <w:rsid w:val="006515A2"/>
    <w:rsid w:val="00651656"/>
    <w:rsid w:val="00651773"/>
    <w:rsid w:val="00651A7C"/>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488"/>
    <w:rsid w:val="006537A4"/>
    <w:rsid w:val="00653BB0"/>
    <w:rsid w:val="00653C4F"/>
    <w:rsid w:val="00653D08"/>
    <w:rsid w:val="00653FE3"/>
    <w:rsid w:val="00654695"/>
    <w:rsid w:val="0065470D"/>
    <w:rsid w:val="00654C9A"/>
    <w:rsid w:val="00654D03"/>
    <w:rsid w:val="00654F8D"/>
    <w:rsid w:val="00655129"/>
    <w:rsid w:val="00655371"/>
    <w:rsid w:val="006553B6"/>
    <w:rsid w:val="00655A3C"/>
    <w:rsid w:val="00655B06"/>
    <w:rsid w:val="006561D9"/>
    <w:rsid w:val="00656241"/>
    <w:rsid w:val="00656383"/>
    <w:rsid w:val="0065656E"/>
    <w:rsid w:val="006565DE"/>
    <w:rsid w:val="00656722"/>
    <w:rsid w:val="00656E64"/>
    <w:rsid w:val="00656FB0"/>
    <w:rsid w:val="00657135"/>
    <w:rsid w:val="0065713C"/>
    <w:rsid w:val="00657185"/>
    <w:rsid w:val="006572B2"/>
    <w:rsid w:val="006573AF"/>
    <w:rsid w:val="00657869"/>
    <w:rsid w:val="00657A80"/>
    <w:rsid w:val="00657D87"/>
    <w:rsid w:val="00657DFE"/>
    <w:rsid w:val="00657E7A"/>
    <w:rsid w:val="00657FC0"/>
    <w:rsid w:val="00660851"/>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B55"/>
    <w:rsid w:val="00672C23"/>
    <w:rsid w:val="00672C53"/>
    <w:rsid w:val="00672D88"/>
    <w:rsid w:val="00672F55"/>
    <w:rsid w:val="00673283"/>
    <w:rsid w:val="00673AB8"/>
    <w:rsid w:val="006741C0"/>
    <w:rsid w:val="0067499A"/>
    <w:rsid w:val="00674DA9"/>
    <w:rsid w:val="00675301"/>
    <w:rsid w:val="006754E4"/>
    <w:rsid w:val="00675646"/>
    <w:rsid w:val="0067568F"/>
    <w:rsid w:val="00675C37"/>
    <w:rsid w:val="00676118"/>
    <w:rsid w:val="006764A9"/>
    <w:rsid w:val="00676982"/>
    <w:rsid w:val="00676BF8"/>
    <w:rsid w:val="00676E39"/>
    <w:rsid w:val="00676F86"/>
    <w:rsid w:val="00677233"/>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703"/>
    <w:rsid w:val="00682C0D"/>
    <w:rsid w:val="00682E78"/>
    <w:rsid w:val="0068332A"/>
    <w:rsid w:val="006835EE"/>
    <w:rsid w:val="00683700"/>
    <w:rsid w:val="006837BD"/>
    <w:rsid w:val="00683942"/>
    <w:rsid w:val="00683989"/>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9F7"/>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11"/>
    <w:rsid w:val="006A45C8"/>
    <w:rsid w:val="006A4845"/>
    <w:rsid w:val="006A48F1"/>
    <w:rsid w:val="006A491C"/>
    <w:rsid w:val="006A4DAF"/>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44E0"/>
    <w:rsid w:val="006B4EDA"/>
    <w:rsid w:val="006B51B9"/>
    <w:rsid w:val="006B5378"/>
    <w:rsid w:val="006B53E2"/>
    <w:rsid w:val="006B557B"/>
    <w:rsid w:val="006B56EA"/>
    <w:rsid w:val="006B5C41"/>
    <w:rsid w:val="006B5CD5"/>
    <w:rsid w:val="006B72E3"/>
    <w:rsid w:val="006B746E"/>
    <w:rsid w:val="006B791B"/>
    <w:rsid w:val="006B7A80"/>
    <w:rsid w:val="006B7BCD"/>
    <w:rsid w:val="006B7C37"/>
    <w:rsid w:val="006B7DBD"/>
    <w:rsid w:val="006C0138"/>
    <w:rsid w:val="006C0490"/>
    <w:rsid w:val="006C0520"/>
    <w:rsid w:val="006C081F"/>
    <w:rsid w:val="006C10DC"/>
    <w:rsid w:val="006C123D"/>
    <w:rsid w:val="006C15BB"/>
    <w:rsid w:val="006C1A4B"/>
    <w:rsid w:val="006C1C8D"/>
    <w:rsid w:val="006C1F79"/>
    <w:rsid w:val="006C2375"/>
    <w:rsid w:val="006C25D3"/>
    <w:rsid w:val="006C261F"/>
    <w:rsid w:val="006C2860"/>
    <w:rsid w:val="006C2917"/>
    <w:rsid w:val="006C2AAA"/>
    <w:rsid w:val="006C2BE1"/>
    <w:rsid w:val="006C2CF4"/>
    <w:rsid w:val="006C2DAD"/>
    <w:rsid w:val="006C2F17"/>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39C"/>
    <w:rsid w:val="006C588E"/>
    <w:rsid w:val="006C58A6"/>
    <w:rsid w:val="006C5F49"/>
    <w:rsid w:val="006C5FC8"/>
    <w:rsid w:val="006C6076"/>
    <w:rsid w:val="006C6121"/>
    <w:rsid w:val="006C63A6"/>
    <w:rsid w:val="006C6513"/>
    <w:rsid w:val="006C666E"/>
    <w:rsid w:val="006C6A7D"/>
    <w:rsid w:val="006C6ABD"/>
    <w:rsid w:val="006C6DED"/>
    <w:rsid w:val="006C700D"/>
    <w:rsid w:val="006C70DF"/>
    <w:rsid w:val="006C7B68"/>
    <w:rsid w:val="006C7C6E"/>
    <w:rsid w:val="006C7E36"/>
    <w:rsid w:val="006C7F0F"/>
    <w:rsid w:val="006D00B2"/>
    <w:rsid w:val="006D0244"/>
    <w:rsid w:val="006D06D5"/>
    <w:rsid w:val="006D0FA7"/>
    <w:rsid w:val="006D0FAB"/>
    <w:rsid w:val="006D12E6"/>
    <w:rsid w:val="006D17BE"/>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55DF"/>
    <w:rsid w:val="006D599E"/>
    <w:rsid w:val="006D5AA9"/>
    <w:rsid w:val="006D5AAC"/>
    <w:rsid w:val="006D602B"/>
    <w:rsid w:val="006D6C4C"/>
    <w:rsid w:val="006D6E57"/>
    <w:rsid w:val="006D6EEB"/>
    <w:rsid w:val="006D6EF4"/>
    <w:rsid w:val="006D7261"/>
    <w:rsid w:val="006D7456"/>
    <w:rsid w:val="006D752B"/>
    <w:rsid w:val="006D7639"/>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AEE"/>
    <w:rsid w:val="006E3BA7"/>
    <w:rsid w:val="006E3EA1"/>
    <w:rsid w:val="006E4328"/>
    <w:rsid w:val="006E4713"/>
    <w:rsid w:val="006E4755"/>
    <w:rsid w:val="006E48AC"/>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70A1"/>
    <w:rsid w:val="006F74DC"/>
    <w:rsid w:val="006F765E"/>
    <w:rsid w:val="006F799B"/>
    <w:rsid w:val="007002AF"/>
    <w:rsid w:val="00700678"/>
    <w:rsid w:val="007006CE"/>
    <w:rsid w:val="007008E1"/>
    <w:rsid w:val="0070110F"/>
    <w:rsid w:val="00701370"/>
    <w:rsid w:val="00701522"/>
    <w:rsid w:val="0070158A"/>
    <w:rsid w:val="007017D6"/>
    <w:rsid w:val="00701989"/>
    <w:rsid w:val="00701D34"/>
    <w:rsid w:val="00701D6D"/>
    <w:rsid w:val="00701DA7"/>
    <w:rsid w:val="00701F0D"/>
    <w:rsid w:val="00702110"/>
    <w:rsid w:val="007027A3"/>
    <w:rsid w:val="00702948"/>
    <w:rsid w:val="0070316E"/>
    <w:rsid w:val="0070378E"/>
    <w:rsid w:val="007039CB"/>
    <w:rsid w:val="00703ACD"/>
    <w:rsid w:val="00703B0E"/>
    <w:rsid w:val="00703BBD"/>
    <w:rsid w:val="00703FB6"/>
    <w:rsid w:val="007045AA"/>
    <w:rsid w:val="007047BA"/>
    <w:rsid w:val="0070485F"/>
    <w:rsid w:val="007048C6"/>
    <w:rsid w:val="007048DA"/>
    <w:rsid w:val="00704A53"/>
    <w:rsid w:val="00704BB6"/>
    <w:rsid w:val="00704DF3"/>
    <w:rsid w:val="007050A6"/>
    <w:rsid w:val="007053FA"/>
    <w:rsid w:val="007054F5"/>
    <w:rsid w:val="00705656"/>
    <w:rsid w:val="007057AA"/>
    <w:rsid w:val="007057DE"/>
    <w:rsid w:val="0070588D"/>
    <w:rsid w:val="00705B02"/>
    <w:rsid w:val="00705DBE"/>
    <w:rsid w:val="00705E5F"/>
    <w:rsid w:val="00705E98"/>
    <w:rsid w:val="00706003"/>
    <w:rsid w:val="007060E8"/>
    <w:rsid w:val="007065B9"/>
    <w:rsid w:val="0070669B"/>
    <w:rsid w:val="0070688D"/>
    <w:rsid w:val="007068AF"/>
    <w:rsid w:val="007074F7"/>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8E4"/>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431"/>
    <w:rsid w:val="007316C6"/>
    <w:rsid w:val="00731912"/>
    <w:rsid w:val="00731B23"/>
    <w:rsid w:val="007324EA"/>
    <w:rsid w:val="007326F7"/>
    <w:rsid w:val="00732ACE"/>
    <w:rsid w:val="00732B64"/>
    <w:rsid w:val="00732D89"/>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7DC"/>
    <w:rsid w:val="0074092A"/>
    <w:rsid w:val="00740C60"/>
    <w:rsid w:val="00740D4F"/>
    <w:rsid w:val="00740E30"/>
    <w:rsid w:val="007412B0"/>
    <w:rsid w:val="00741662"/>
    <w:rsid w:val="00741857"/>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A72"/>
    <w:rsid w:val="00746D9B"/>
    <w:rsid w:val="00746E55"/>
    <w:rsid w:val="00746FDC"/>
    <w:rsid w:val="007470EA"/>
    <w:rsid w:val="007471E4"/>
    <w:rsid w:val="0074732E"/>
    <w:rsid w:val="007473B7"/>
    <w:rsid w:val="007479C7"/>
    <w:rsid w:val="00747BB6"/>
    <w:rsid w:val="00747BF7"/>
    <w:rsid w:val="00747F08"/>
    <w:rsid w:val="00747F1C"/>
    <w:rsid w:val="00750561"/>
    <w:rsid w:val="007505B4"/>
    <w:rsid w:val="00750BBF"/>
    <w:rsid w:val="00750C4C"/>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48F"/>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F48"/>
    <w:rsid w:val="00773501"/>
    <w:rsid w:val="00773DCE"/>
    <w:rsid w:val="0077429F"/>
    <w:rsid w:val="00774319"/>
    <w:rsid w:val="00774B7C"/>
    <w:rsid w:val="00774BDF"/>
    <w:rsid w:val="00774C8B"/>
    <w:rsid w:val="00774C9E"/>
    <w:rsid w:val="00774E8D"/>
    <w:rsid w:val="0077535B"/>
    <w:rsid w:val="00775714"/>
    <w:rsid w:val="00775D46"/>
    <w:rsid w:val="007761B3"/>
    <w:rsid w:val="0077671B"/>
    <w:rsid w:val="00776CC8"/>
    <w:rsid w:val="00776CE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4FA"/>
    <w:rsid w:val="00784A22"/>
    <w:rsid w:val="00784C74"/>
    <w:rsid w:val="00784E80"/>
    <w:rsid w:val="00785103"/>
    <w:rsid w:val="00785267"/>
    <w:rsid w:val="00785C61"/>
    <w:rsid w:val="00785D16"/>
    <w:rsid w:val="00785DA8"/>
    <w:rsid w:val="00785F45"/>
    <w:rsid w:val="00786130"/>
    <w:rsid w:val="007864A2"/>
    <w:rsid w:val="00786813"/>
    <w:rsid w:val="00786F04"/>
    <w:rsid w:val="00787035"/>
    <w:rsid w:val="0078757D"/>
    <w:rsid w:val="007878A8"/>
    <w:rsid w:val="00787DF8"/>
    <w:rsid w:val="00787E9B"/>
    <w:rsid w:val="00787FD4"/>
    <w:rsid w:val="007907D1"/>
    <w:rsid w:val="00790E52"/>
    <w:rsid w:val="00790FA3"/>
    <w:rsid w:val="00791274"/>
    <w:rsid w:val="00791609"/>
    <w:rsid w:val="007916EF"/>
    <w:rsid w:val="007919E5"/>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D5E"/>
    <w:rsid w:val="007A1EEC"/>
    <w:rsid w:val="007A1F26"/>
    <w:rsid w:val="007A2330"/>
    <w:rsid w:val="007A249E"/>
    <w:rsid w:val="007A2554"/>
    <w:rsid w:val="007A25FC"/>
    <w:rsid w:val="007A2612"/>
    <w:rsid w:val="007A2A54"/>
    <w:rsid w:val="007A2AA6"/>
    <w:rsid w:val="007A30B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6FAA"/>
    <w:rsid w:val="007A7645"/>
    <w:rsid w:val="007A7A79"/>
    <w:rsid w:val="007A7DA5"/>
    <w:rsid w:val="007B0002"/>
    <w:rsid w:val="007B01DE"/>
    <w:rsid w:val="007B0398"/>
    <w:rsid w:val="007B0503"/>
    <w:rsid w:val="007B0BC3"/>
    <w:rsid w:val="007B0D8E"/>
    <w:rsid w:val="007B12F1"/>
    <w:rsid w:val="007B137C"/>
    <w:rsid w:val="007B1843"/>
    <w:rsid w:val="007B1D44"/>
    <w:rsid w:val="007B1D67"/>
    <w:rsid w:val="007B2213"/>
    <w:rsid w:val="007B237E"/>
    <w:rsid w:val="007B2B58"/>
    <w:rsid w:val="007B2E31"/>
    <w:rsid w:val="007B2ED0"/>
    <w:rsid w:val="007B2F1F"/>
    <w:rsid w:val="007B303F"/>
    <w:rsid w:val="007B30D9"/>
    <w:rsid w:val="007B30E7"/>
    <w:rsid w:val="007B33D6"/>
    <w:rsid w:val="007B381C"/>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AF"/>
    <w:rsid w:val="007C01D6"/>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2F"/>
    <w:rsid w:val="007C4856"/>
    <w:rsid w:val="007C4CE5"/>
    <w:rsid w:val="007C4DF9"/>
    <w:rsid w:val="007C4E29"/>
    <w:rsid w:val="007C4EB5"/>
    <w:rsid w:val="007C4F3A"/>
    <w:rsid w:val="007C555E"/>
    <w:rsid w:val="007C6041"/>
    <w:rsid w:val="007C609E"/>
    <w:rsid w:val="007C62B9"/>
    <w:rsid w:val="007C6320"/>
    <w:rsid w:val="007C6450"/>
    <w:rsid w:val="007C65AB"/>
    <w:rsid w:val="007C6B7E"/>
    <w:rsid w:val="007C6C06"/>
    <w:rsid w:val="007C6D3C"/>
    <w:rsid w:val="007C6DCE"/>
    <w:rsid w:val="007C6F70"/>
    <w:rsid w:val="007C7107"/>
    <w:rsid w:val="007C728B"/>
    <w:rsid w:val="007C75AC"/>
    <w:rsid w:val="007C7935"/>
    <w:rsid w:val="007C79FF"/>
    <w:rsid w:val="007C7BDC"/>
    <w:rsid w:val="007C7C93"/>
    <w:rsid w:val="007C7EC1"/>
    <w:rsid w:val="007C7EED"/>
    <w:rsid w:val="007C7EF5"/>
    <w:rsid w:val="007C7FEF"/>
    <w:rsid w:val="007D05CD"/>
    <w:rsid w:val="007D0722"/>
    <w:rsid w:val="007D0813"/>
    <w:rsid w:val="007D08BB"/>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CE5"/>
    <w:rsid w:val="007D3D08"/>
    <w:rsid w:val="007D422F"/>
    <w:rsid w:val="007D43E3"/>
    <w:rsid w:val="007D45A8"/>
    <w:rsid w:val="007D465D"/>
    <w:rsid w:val="007D4EF3"/>
    <w:rsid w:val="007D4F36"/>
    <w:rsid w:val="007D4F4E"/>
    <w:rsid w:val="007D4FFB"/>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919"/>
    <w:rsid w:val="007E0BD2"/>
    <w:rsid w:val="007E0D34"/>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5056"/>
    <w:rsid w:val="007E50D9"/>
    <w:rsid w:val="007E534C"/>
    <w:rsid w:val="007E5406"/>
    <w:rsid w:val="007E5469"/>
    <w:rsid w:val="007E55B9"/>
    <w:rsid w:val="007E55F7"/>
    <w:rsid w:val="007E5610"/>
    <w:rsid w:val="007E57A4"/>
    <w:rsid w:val="007E59A2"/>
    <w:rsid w:val="007E5AFC"/>
    <w:rsid w:val="007E5CDB"/>
    <w:rsid w:val="007E5F4A"/>
    <w:rsid w:val="007E5F4B"/>
    <w:rsid w:val="007E60D7"/>
    <w:rsid w:val="007E6230"/>
    <w:rsid w:val="007E6500"/>
    <w:rsid w:val="007E6CB4"/>
    <w:rsid w:val="007E7140"/>
    <w:rsid w:val="007E7867"/>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07"/>
    <w:rsid w:val="00813F40"/>
    <w:rsid w:val="0081405C"/>
    <w:rsid w:val="00814339"/>
    <w:rsid w:val="00814A1D"/>
    <w:rsid w:val="00814A4A"/>
    <w:rsid w:val="00814BFE"/>
    <w:rsid w:val="008150C3"/>
    <w:rsid w:val="00815347"/>
    <w:rsid w:val="00815B5B"/>
    <w:rsid w:val="00815C44"/>
    <w:rsid w:val="00815D01"/>
    <w:rsid w:val="008161CC"/>
    <w:rsid w:val="00816443"/>
    <w:rsid w:val="0081684B"/>
    <w:rsid w:val="0081688B"/>
    <w:rsid w:val="00816A54"/>
    <w:rsid w:val="00816A57"/>
    <w:rsid w:val="00816BC0"/>
    <w:rsid w:val="00816CC0"/>
    <w:rsid w:val="0081711B"/>
    <w:rsid w:val="00817195"/>
    <w:rsid w:val="0081721D"/>
    <w:rsid w:val="00817408"/>
    <w:rsid w:val="008175EA"/>
    <w:rsid w:val="00817712"/>
    <w:rsid w:val="00817B5F"/>
    <w:rsid w:val="008201FC"/>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D6"/>
    <w:rsid w:val="00823782"/>
    <w:rsid w:val="00823D48"/>
    <w:rsid w:val="00824310"/>
    <w:rsid w:val="0082436C"/>
    <w:rsid w:val="00824910"/>
    <w:rsid w:val="00825131"/>
    <w:rsid w:val="00825720"/>
    <w:rsid w:val="00825821"/>
    <w:rsid w:val="00825B11"/>
    <w:rsid w:val="00825D57"/>
    <w:rsid w:val="00825ED6"/>
    <w:rsid w:val="008261B4"/>
    <w:rsid w:val="0082636F"/>
    <w:rsid w:val="00826ABB"/>
    <w:rsid w:val="00826CD7"/>
    <w:rsid w:val="00826DAD"/>
    <w:rsid w:val="00827129"/>
    <w:rsid w:val="0082718F"/>
    <w:rsid w:val="008271A5"/>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789"/>
    <w:rsid w:val="00832ADA"/>
    <w:rsid w:val="00833343"/>
    <w:rsid w:val="00833478"/>
    <w:rsid w:val="008335C5"/>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31E"/>
    <w:rsid w:val="0084039B"/>
    <w:rsid w:val="008406A4"/>
    <w:rsid w:val="008413D7"/>
    <w:rsid w:val="008419DF"/>
    <w:rsid w:val="00841B5C"/>
    <w:rsid w:val="00841E3D"/>
    <w:rsid w:val="00841E50"/>
    <w:rsid w:val="00841F4F"/>
    <w:rsid w:val="00842034"/>
    <w:rsid w:val="008421BC"/>
    <w:rsid w:val="008421C7"/>
    <w:rsid w:val="008423C6"/>
    <w:rsid w:val="00842775"/>
    <w:rsid w:val="008428DA"/>
    <w:rsid w:val="008429DB"/>
    <w:rsid w:val="00842A07"/>
    <w:rsid w:val="00842BEC"/>
    <w:rsid w:val="00842E5B"/>
    <w:rsid w:val="008434CC"/>
    <w:rsid w:val="00843ACF"/>
    <w:rsid w:val="0084407D"/>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46C"/>
    <w:rsid w:val="008505F7"/>
    <w:rsid w:val="00850D17"/>
    <w:rsid w:val="00851130"/>
    <w:rsid w:val="0085189A"/>
    <w:rsid w:val="00851ADA"/>
    <w:rsid w:val="00851F06"/>
    <w:rsid w:val="00852477"/>
    <w:rsid w:val="008525FB"/>
    <w:rsid w:val="00852660"/>
    <w:rsid w:val="00852BB8"/>
    <w:rsid w:val="00852F32"/>
    <w:rsid w:val="008532AD"/>
    <w:rsid w:val="008533AF"/>
    <w:rsid w:val="0085344E"/>
    <w:rsid w:val="00853844"/>
    <w:rsid w:val="008538AB"/>
    <w:rsid w:val="0085399D"/>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852"/>
    <w:rsid w:val="00857899"/>
    <w:rsid w:val="00857B16"/>
    <w:rsid w:val="008602EE"/>
    <w:rsid w:val="00860403"/>
    <w:rsid w:val="0086065B"/>
    <w:rsid w:val="00860AC1"/>
    <w:rsid w:val="00860B43"/>
    <w:rsid w:val="00860E39"/>
    <w:rsid w:val="00860E59"/>
    <w:rsid w:val="00861182"/>
    <w:rsid w:val="008613B6"/>
    <w:rsid w:val="0086154B"/>
    <w:rsid w:val="00861F2F"/>
    <w:rsid w:val="00861FB5"/>
    <w:rsid w:val="00862147"/>
    <w:rsid w:val="008623F2"/>
    <w:rsid w:val="00862C0E"/>
    <w:rsid w:val="00862D66"/>
    <w:rsid w:val="00863279"/>
    <w:rsid w:val="00863495"/>
    <w:rsid w:val="008637EC"/>
    <w:rsid w:val="00863DE3"/>
    <w:rsid w:val="00864436"/>
    <w:rsid w:val="008645A8"/>
    <w:rsid w:val="008648FD"/>
    <w:rsid w:val="00864B85"/>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74D"/>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3B33"/>
    <w:rsid w:val="00874077"/>
    <w:rsid w:val="0087419D"/>
    <w:rsid w:val="008746AB"/>
    <w:rsid w:val="00874A88"/>
    <w:rsid w:val="00875138"/>
    <w:rsid w:val="0087555B"/>
    <w:rsid w:val="0087558B"/>
    <w:rsid w:val="00875A38"/>
    <w:rsid w:val="00875EEC"/>
    <w:rsid w:val="00875FE2"/>
    <w:rsid w:val="00876065"/>
    <w:rsid w:val="00876111"/>
    <w:rsid w:val="008762FE"/>
    <w:rsid w:val="008766D5"/>
    <w:rsid w:val="00876EB6"/>
    <w:rsid w:val="0087701A"/>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1BD"/>
    <w:rsid w:val="008833C4"/>
    <w:rsid w:val="008838E9"/>
    <w:rsid w:val="00883973"/>
    <w:rsid w:val="008839A8"/>
    <w:rsid w:val="00883BC7"/>
    <w:rsid w:val="0088445C"/>
    <w:rsid w:val="00884C3B"/>
    <w:rsid w:val="00884DF6"/>
    <w:rsid w:val="00884FD4"/>
    <w:rsid w:val="00885027"/>
    <w:rsid w:val="008852FB"/>
    <w:rsid w:val="0088536F"/>
    <w:rsid w:val="00885633"/>
    <w:rsid w:val="00885654"/>
    <w:rsid w:val="00885672"/>
    <w:rsid w:val="00885B40"/>
    <w:rsid w:val="00885BA6"/>
    <w:rsid w:val="0088609F"/>
    <w:rsid w:val="0088659A"/>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41E"/>
    <w:rsid w:val="008A29E7"/>
    <w:rsid w:val="008A2AE4"/>
    <w:rsid w:val="008A2CEF"/>
    <w:rsid w:val="008A2FB8"/>
    <w:rsid w:val="008A30DB"/>
    <w:rsid w:val="008A3154"/>
    <w:rsid w:val="008A3474"/>
    <w:rsid w:val="008A3477"/>
    <w:rsid w:val="008A34C8"/>
    <w:rsid w:val="008A354F"/>
    <w:rsid w:val="008A3FD2"/>
    <w:rsid w:val="008A40BC"/>
    <w:rsid w:val="008A4BF0"/>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348"/>
    <w:rsid w:val="008A7672"/>
    <w:rsid w:val="008B021B"/>
    <w:rsid w:val="008B02E1"/>
    <w:rsid w:val="008B060A"/>
    <w:rsid w:val="008B0786"/>
    <w:rsid w:val="008B0ADD"/>
    <w:rsid w:val="008B0B3E"/>
    <w:rsid w:val="008B0E81"/>
    <w:rsid w:val="008B151A"/>
    <w:rsid w:val="008B1794"/>
    <w:rsid w:val="008B195E"/>
    <w:rsid w:val="008B1D4F"/>
    <w:rsid w:val="008B1E20"/>
    <w:rsid w:val="008B1F5E"/>
    <w:rsid w:val="008B1F78"/>
    <w:rsid w:val="008B251A"/>
    <w:rsid w:val="008B2660"/>
    <w:rsid w:val="008B2B07"/>
    <w:rsid w:val="008B33BD"/>
    <w:rsid w:val="008B34E3"/>
    <w:rsid w:val="008B385E"/>
    <w:rsid w:val="008B39A8"/>
    <w:rsid w:val="008B39F4"/>
    <w:rsid w:val="008B3AF7"/>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22F"/>
    <w:rsid w:val="008C02F0"/>
    <w:rsid w:val="008C036D"/>
    <w:rsid w:val="008C037E"/>
    <w:rsid w:val="008C0595"/>
    <w:rsid w:val="008C0894"/>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004"/>
    <w:rsid w:val="008C44E5"/>
    <w:rsid w:val="008C462C"/>
    <w:rsid w:val="008C47E6"/>
    <w:rsid w:val="008C4B83"/>
    <w:rsid w:val="008C50A5"/>
    <w:rsid w:val="008C50E6"/>
    <w:rsid w:val="008C54F6"/>
    <w:rsid w:val="008C57A2"/>
    <w:rsid w:val="008C5C61"/>
    <w:rsid w:val="008C60A0"/>
    <w:rsid w:val="008C60B2"/>
    <w:rsid w:val="008C618B"/>
    <w:rsid w:val="008C6380"/>
    <w:rsid w:val="008C6430"/>
    <w:rsid w:val="008C6527"/>
    <w:rsid w:val="008C6833"/>
    <w:rsid w:val="008C6CCE"/>
    <w:rsid w:val="008C6D5F"/>
    <w:rsid w:val="008C6E2E"/>
    <w:rsid w:val="008C6EB6"/>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7BB"/>
    <w:rsid w:val="008D1853"/>
    <w:rsid w:val="008D19A2"/>
    <w:rsid w:val="008D1D86"/>
    <w:rsid w:val="008D1E72"/>
    <w:rsid w:val="008D1F88"/>
    <w:rsid w:val="008D244A"/>
    <w:rsid w:val="008D255F"/>
    <w:rsid w:val="008D2685"/>
    <w:rsid w:val="008D27BE"/>
    <w:rsid w:val="008D280B"/>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E34"/>
    <w:rsid w:val="008D6F1A"/>
    <w:rsid w:val="008D700E"/>
    <w:rsid w:val="008D73F0"/>
    <w:rsid w:val="008D7513"/>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D94"/>
    <w:rsid w:val="008F4E0C"/>
    <w:rsid w:val="008F4FAB"/>
    <w:rsid w:val="008F5024"/>
    <w:rsid w:val="008F50EE"/>
    <w:rsid w:val="008F52DC"/>
    <w:rsid w:val="008F5D52"/>
    <w:rsid w:val="008F5F7E"/>
    <w:rsid w:val="008F5FF3"/>
    <w:rsid w:val="008F6300"/>
    <w:rsid w:val="008F645A"/>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B7E"/>
    <w:rsid w:val="00902F87"/>
    <w:rsid w:val="009033EE"/>
    <w:rsid w:val="00903821"/>
    <w:rsid w:val="00903A76"/>
    <w:rsid w:val="00903ADD"/>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27"/>
    <w:rsid w:val="00906341"/>
    <w:rsid w:val="0090658A"/>
    <w:rsid w:val="009066A6"/>
    <w:rsid w:val="00906830"/>
    <w:rsid w:val="00906CB0"/>
    <w:rsid w:val="00906DAF"/>
    <w:rsid w:val="009070FB"/>
    <w:rsid w:val="009071DF"/>
    <w:rsid w:val="00907B69"/>
    <w:rsid w:val="00907C4E"/>
    <w:rsid w:val="00907E33"/>
    <w:rsid w:val="00907EAA"/>
    <w:rsid w:val="00907EF2"/>
    <w:rsid w:val="00907FAF"/>
    <w:rsid w:val="009102A3"/>
    <w:rsid w:val="00910A71"/>
    <w:rsid w:val="00910D03"/>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6DD"/>
    <w:rsid w:val="0092378A"/>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27F42"/>
    <w:rsid w:val="00930702"/>
    <w:rsid w:val="00930DF0"/>
    <w:rsid w:val="00930EE5"/>
    <w:rsid w:val="0093132A"/>
    <w:rsid w:val="00931567"/>
    <w:rsid w:val="009316C0"/>
    <w:rsid w:val="00931A13"/>
    <w:rsid w:val="00931D4A"/>
    <w:rsid w:val="00931EF0"/>
    <w:rsid w:val="0093242F"/>
    <w:rsid w:val="00932489"/>
    <w:rsid w:val="009325D3"/>
    <w:rsid w:val="009326EC"/>
    <w:rsid w:val="00932831"/>
    <w:rsid w:val="00932CF3"/>
    <w:rsid w:val="00932E5F"/>
    <w:rsid w:val="00932FE9"/>
    <w:rsid w:val="0093343E"/>
    <w:rsid w:val="0093368D"/>
    <w:rsid w:val="0093390F"/>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BF4"/>
    <w:rsid w:val="00937DB3"/>
    <w:rsid w:val="00937E56"/>
    <w:rsid w:val="0094005E"/>
    <w:rsid w:val="00940082"/>
    <w:rsid w:val="00940799"/>
    <w:rsid w:val="009407B5"/>
    <w:rsid w:val="00940A49"/>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A6D"/>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DAF"/>
    <w:rsid w:val="00946FAD"/>
    <w:rsid w:val="009470FC"/>
    <w:rsid w:val="0094734E"/>
    <w:rsid w:val="009473B9"/>
    <w:rsid w:val="0094741D"/>
    <w:rsid w:val="0094755F"/>
    <w:rsid w:val="00947581"/>
    <w:rsid w:val="00947887"/>
    <w:rsid w:val="00947CB4"/>
    <w:rsid w:val="00950136"/>
    <w:rsid w:val="00950356"/>
    <w:rsid w:val="00950415"/>
    <w:rsid w:val="0095078A"/>
    <w:rsid w:val="00950964"/>
    <w:rsid w:val="00950A2F"/>
    <w:rsid w:val="00950A9D"/>
    <w:rsid w:val="00950BB4"/>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A8"/>
    <w:rsid w:val="00954A4D"/>
    <w:rsid w:val="00954BE6"/>
    <w:rsid w:val="00954CAA"/>
    <w:rsid w:val="00955345"/>
    <w:rsid w:val="00955476"/>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3062"/>
    <w:rsid w:val="00963609"/>
    <w:rsid w:val="00963912"/>
    <w:rsid w:val="00963A5C"/>
    <w:rsid w:val="00963A9D"/>
    <w:rsid w:val="00963C8D"/>
    <w:rsid w:val="00964162"/>
    <w:rsid w:val="00964750"/>
    <w:rsid w:val="00964BDE"/>
    <w:rsid w:val="00964E3E"/>
    <w:rsid w:val="009650B4"/>
    <w:rsid w:val="0096516E"/>
    <w:rsid w:val="00965453"/>
    <w:rsid w:val="009656C2"/>
    <w:rsid w:val="0096572D"/>
    <w:rsid w:val="00965944"/>
    <w:rsid w:val="00965A48"/>
    <w:rsid w:val="0096660E"/>
    <w:rsid w:val="009666B6"/>
    <w:rsid w:val="0096681D"/>
    <w:rsid w:val="009675D7"/>
    <w:rsid w:val="00967632"/>
    <w:rsid w:val="009678D3"/>
    <w:rsid w:val="00967988"/>
    <w:rsid w:val="00967F59"/>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03"/>
    <w:rsid w:val="009729A5"/>
    <w:rsid w:val="00972AC9"/>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0E8"/>
    <w:rsid w:val="009828BB"/>
    <w:rsid w:val="009828BE"/>
    <w:rsid w:val="00982A54"/>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D21"/>
    <w:rsid w:val="00987F8C"/>
    <w:rsid w:val="0099024E"/>
    <w:rsid w:val="00990417"/>
    <w:rsid w:val="00990C04"/>
    <w:rsid w:val="00991122"/>
    <w:rsid w:val="009911EF"/>
    <w:rsid w:val="009912F2"/>
    <w:rsid w:val="009913CE"/>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3B4"/>
    <w:rsid w:val="009A54CB"/>
    <w:rsid w:val="009A5549"/>
    <w:rsid w:val="009A5E1D"/>
    <w:rsid w:val="009A6082"/>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4288"/>
    <w:rsid w:val="009B4359"/>
    <w:rsid w:val="009B4668"/>
    <w:rsid w:val="009B46FA"/>
    <w:rsid w:val="009B49FA"/>
    <w:rsid w:val="009B4C09"/>
    <w:rsid w:val="009B4C9D"/>
    <w:rsid w:val="009B4D3F"/>
    <w:rsid w:val="009B4E26"/>
    <w:rsid w:val="009B4EA0"/>
    <w:rsid w:val="009B4FCC"/>
    <w:rsid w:val="009B5500"/>
    <w:rsid w:val="009B552B"/>
    <w:rsid w:val="009B5595"/>
    <w:rsid w:val="009B56D2"/>
    <w:rsid w:val="009B5BEE"/>
    <w:rsid w:val="009B5D9F"/>
    <w:rsid w:val="009B5DA8"/>
    <w:rsid w:val="009B5E78"/>
    <w:rsid w:val="009B62C9"/>
    <w:rsid w:val="009B665B"/>
    <w:rsid w:val="009B6674"/>
    <w:rsid w:val="009B6AE0"/>
    <w:rsid w:val="009B72F9"/>
    <w:rsid w:val="009B77A7"/>
    <w:rsid w:val="009B77FA"/>
    <w:rsid w:val="009B7870"/>
    <w:rsid w:val="009B7918"/>
    <w:rsid w:val="009B7DFC"/>
    <w:rsid w:val="009C0016"/>
    <w:rsid w:val="009C048F"/>
    <w:rsid w:val="009C05FA"/>
    <w:rsid w:val="009C07B6"/>
    <w:rsid w:val="009C0842"/>
    <w:rsid w:val="009C091F"/>
    <w:rsid w:val="009C0D9E"/>
    <w:rsid w:val="009C0EE1"/>
    <w:rsid w:val="009C0F68"/>
    <w:rsid w:val="009C10FB"/>
    <w:rsid w:val="009C11C3"/>
    <w:rsid w:val="009C1525"/>
    <w:rsid w:val="009C1F82"/>
    <w:rsid w:val="009C2345"/>
    <w:rsid w:val="009C2553"/>
    <w:rsid w:val="009C260A"/>
    <w:rsid w:val="009C2F75"/>
    <w:rsid w:val="009C2FAC"/>
    <w:rsid w:val="009C347A"/>
    <w:rsid w:val="009C3544"/>
    <w:rsid w:val="009C3C81"/>
    <w:rsid w:val="009C3D89"/>
    <w:rsid w:val="009C41A7"/>
    <w:rsid w:val="009C43F3"/>
    <w:rsid w:val="009C45C6"/>
    <w:rsid w:val="009C4809"/>
    <w:rsid w:val="009C4A98"/>
    <w:rsid w:val="009C4C48"/>
    <w:rsid w:val="009C50E8"/>
    <w:rsid w:val="009C55EB"/>
    <w:rsid w:val="009C5645"/>
    <w:rsid w:val="009C56C6"/>
    <w:rsid w:val="009C570A"/>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B12"/>
    <w:rsid w:val="009D1BE2"/>
    <w:rsid w:val="009D1C3C"/>
    <w:rsid w:val="009D1EAC"/>
    <w:rsid w:val="009D23DE"/>
    <w:rsid w:val="009D23E2"/>
    <w:rsid w:val="009D25EC"/>
    <w:rsid w:val="009D2654"/>
    <w:rsid w:val="009D28C0"/>
    <w:rsid w:val="009D2A33"/>
    <w:rsid w:val="009D2D1F"/>
    <w:rsid w:val="009D2E59"/>
    <w:rsid w:val="009D33EF"/>
    <w:rsid w:val="009D36FD"/>
    <w:rsid w:val="009D3CED"/>
    <w:rsid w:val="009D3E10"/>
    <w:rsid w:val="009D427C"/>
    <w:rsid w:val="009D4634"/>
    <w:rsid w:val="009D4753"/>
    <w:rsid w:val="009D4983"/>
    <w:rsid w:val="009D5485"/>
    <w:rsid w:val="009D57E3"/>
    <w:rsid w:val="009D5BAA"/>
    <w:rsid w:val="009D5E11"/>
    <w:rsid w:val="009D5E46"/>
    <w:rsid w:val="009D615A"/>
    <w:rsid w:val="009D6186"/>
    <w:rsid w:val="009D6196"/>
    <w:rsid w:val="009D6532"/>
    <w:rsid w:val="009D7340"/>
    <w:rsid w:val="009D740A"/>
    <w:rsid w:val="009D7BDD"/>
    <w:rsid w:val="009D7BF1"/>
    <w:rsid w:val="009D7C99"/>
    <w:rsid w:val="009D7E55"/>
    <w:rsid w:val="009D7EBD"/>
    <w:rsid w:val="009D7F11"/>
    <w:rsid w:val="009E15BB"/>
    <w:rsid w:val="009E172A"/>
    <w:rsid w:val="009E1DE1"/>
    <w:rsid w:val="009E1F41"/>
    <w:rsid w:val="009E2193"/>
    <w:rsid w:val="009E2594"/>
    <w:rsid w:val="009E271C"/>
    <w:rsid w:val="009E2C33"/>
    <w:rsid w:val="009E31E5"/>
    <w:rsid w:val="009E35BE"/>
    <w:rsid w:val="009E3DDB"/>
    <w:rsid w:val="009E3EC1"/>
    <w:rsid w:val="009E4075"/>
    <w:rsid w:val="009E40C2"/>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D17"/>
    <w:rsid w:val="009F20AB"/>
    <w:rsid w:val="009F211C"/>
    <w:rsid w:val="009F2143"/>
    <w:rsid w:val="009F2148"/>
    <w:rsid w:val="009F22DF"/>
    <w:rsid w:val="009F250E"/>
    <w:rsid w:val="009F25A4"/>
    <w:rsid w:val="009F25A9"/>
    <w:rsid w:val="009F27BA"/>
    <w:rsid w:val="009F28AB"/>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F5"/>
    <w:rsid w:val="00A027A1"/>
    <w:rsid w:val="00A02A9A"/>
    <w:rsid w:val="00A02CE8"/>
    <w:rsid w:val="00A02D46"/>
    <w:rsid w:val="00A02E2F"/>
    <w:rsid w:val="00A02F7B"/>
    <w:rsid w:val="00A0335D"/>
    <w:rsid w:val="00A034C1"/>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7D4"/>
    <w:rsid w:val="00A12806"/>
    <w:rsid w:val="00A12956"/>
    <w:rsid w:val="00A12A4B"/>
    <w:rsid w:val="00A130C8"/>
    <w:rsid w:val="00A1333F"/>
    <w:rsid w:val="00A13AFB"/>
    <w:rsid w:val="00A13CA0"/>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C4F"/>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98"/>
    <w:rsid w:val="00A263DA"/>
    <w:rsid w:val="00A26686"/>
    <w:rsid w:val="00A26B8F"/>
    <w:rsid w:val="00A26B9B"/>
    <w:rsid w:val="00A26CAD"/>
    <w:rsid w:val="00A26D9F"/>
    <w:rsid w:val="00A272F4"/>
    <w:rsid w:val="00A273EB"/>
    <w:rsid w:val="00A274A8"/>
    <w:rsid w:val="00A27E70"/>
    <w:rsid w:val="00A3043B"/>
    <w:rsid w:val="00A3065B"/>
    <w:rsid w:val="00A3068B"/>
    <w:rsid w:val="00A3072E"/>
    <w:rsid w:val="00A30F31"/>
    <w:rsid w:val="00A3109C"/>
    <w:rsid w:val="00A31160"/>
    <w:rsid w:val="00A31293"/>
    <w:rsid w:val="00A31750"/>
    <w:rsid w:val="00A3178C"/>
    <w:rsid w:val="00A318A3"/>
    <w:rsid w:val="00A31A78"/>
    <w:rsid w:val="00A31BEB"/>
    <w:rsid w:val="00A31C8F"/>
    <w:rsid w:val="00A32532"/>
    <w:rsid w:val="00A32558"/>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60B3"/>
    <w:rsid w:val="00A361A6"/>
    <w:rsid w:val="00A362AD"/>
    <w:rsid w:val="00A36C2B"/>
    <w:rsid w:val="00A36C5E"/>
    <w:rsid w:val="00A36D02"/>
    <w:rsid w:val="00A36E27"/>
    <w:rsid w:val="00A36EEE"/>
    <w:rsid w:val="00A36F71"/>
    <w:rsid w:val="00A372C3"/>
    <w:rsid w:val="00A37332"/>
    <w:rsid w:val="00A37393"/>
    <w:rsid w:val="00A3769E"/>
    <w:rsid w:val="00A37B7C"/>
    <w:rsid w:val="00A37C3D"/>
    <w:rsid w:val="00A37CEF"/>
    <w:rsid w:val="00A37F6E"/>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427"/>
    <w:rsid w:val="00A424CE"/>
    <w:rsid w:val="00A4251F"/>
    <w:rsid w:val="00A425F2"/>
    <w:rsid w:val="00A4295D"/>
    <w:rsid w:val="00A42B8A"/>
    <w:rsid w:val="00A42DAF"/>
    <w:rsid w:val="00A43821"/>
    <w:rsid w:val="00A43926"/>
    <w:rsid w:val="00A43AD8"/>
    <w:rsid w:val="00A43CA2"/>
    <w:rsid w:val="00A43E45"/>
    <w:rsid w:val="00A440B8"/>
    <w:rsid w:val="00A44321"/>
    <w:rsid w:val="00A44347"/>
    <w:rsid w:val="00A4474D"/>
    <w:rsid w:val="00A4499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64A"/>
    <w:rsid w:val="00A4780C"/>
    <w:rsid w:val="00A47892"/>
    <w:rsid w:val="00A47908"/>
    <w:rsid w:val="00A47939"/>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2C0"/>
    <w:rsid w:val="00A5232F"/>
    <w:rsid w:val="00A52689"/>
    <w:rsid w:val="00A52D00"/>
    <w:rsid w:val="00A530B0"/>
    <w:rsid w:val="00A533BD"/>
    <w:rsid w:val="00A535BC"/>
    <w:rsid w:val="00A53BFA"/>
    <w:rsid w:val="00A5446B"/>
    <w:rsid w:val="00A54590"/>
    <w:rsid w:val="00A5469D"/>
    <w:rsid w:val="00A54D02"/>
    <w:rsid w:val="00A54D8A"/>
    <w:rsid w:val="00A55368"/>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28A"/>
    <w:rsid w:val="00A61F42"/>
    <w:rsid w:val="00A620DE"/>
    <w:rsid w:val="00A62154"/>
    <w:rsid w:val="00A621D3"/>
    <w:rsid w:val="00A622A8"/>
    <w:rsid w:val="00A62659"/>
    <w:rsid w:val="00A62713"/>
    <w:rsid w:val="00A63A04"/>
    <w:rsid w:val="00A64915"/>
    <w:rsid w:val="00A64A66"/>
    <w:rsid w:val="00A64C7E"/>
    <w:rsid w:val="00A64E3D"/>
    <w:rsid w:val="00A64F54"/>
    <w:rsid w:val="00A65082"/>
    <w:rsid w:val="00A655C9"/>
    <w:rsid w:val="00A65681"/>
    <w:rsid w:val="00A65A78"/>
    <w:rsid w:val="00A65AF5"/>
    <w:rsid w:val="00A65B59"/>
    <w:rsid w:val="00A65C06"/>
    <w:rsid w:val="00A65D63"/>
    <w:rsid w:val="00A66761"/>
    <w:rsid w:val="00A66E43"/>
    <w:rsid w:val="00A66EE5"/>
    <w:rsid w:val="00A671CF"/>
    <w:rsid w:val="00A673F7"/>
    <w:rsid w:val="00A6795C"/>
    <w:rsid w:val="00A67960"/>
    <w:rsid w:val="00A67965"/>
    <w:rsid w:val="00A67AD6"/>
    <w:rsid w:val="00A70954"/>
    <w:rsid w:val="00A70BC8"/>
    <w:rsid w:val="00A70E95"/>
    <w:rsid w:val="00A7103D"/>
    <w:rsid w:val="00A7107B"/>
    <w:rsid w:val="00A710BD"/>
    <w:rsid w:val="00A710FD"/>
    <w:rsid w:val="00A711C1"/>
    <w:rsid w:val="00A71708"/>
    <w:rsid w:val="00A71B0B"/>
    <w:rsid w:val="00A7252D"/>
    <w:rsid w:val="00A72BBE"/>
    <w:rsid w:val="00A72C32"/>
    <w:rsid w:val="00A72DD5"/>
    <w:rsid w:val="00A732CE"/>
    <w:rsid w:val="00A73436"/>
    <w:rsid w:val="00A7364D"/>
    <w:rsid w:val="00A73C67"/>
    <w:rsid w:val="00A73D48"/>
    <w:rsid w:val="00A73D91"/>
    <w:rsid w:val="00A73F10"/>
    <w:rsid w:val="00A74423"/>
    <w:rsid w:val="00A74432"/>
    <w:rsid w:val="00A74881"/>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D61"/>
    <w:rsid w:val="00A93F6B"/>
    <w:rsid w:val="00A94261"/>
    <w:rsid w:val="00A9473B"/>
    <w:rsid w:val="00A94776"/>
    <w:rsid w:val="00A9489B"/>
    <w:rsid w:val="00A94A0D"/>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00"/>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9BF"/>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736"/>
    <w:rsid w:val="00AA7E71"/>
    <w:rsid w:val="00AB0222"/>
    <w:rsid w:val="00AB06C7"/>
    <w:rsid w:val="00AB09B4"/>
    <w:rsid w:val="00AB0B0B"/>
    <w:rsid w:val="00AB0D5A"/>
    <w:rsid w:val="00AB0F9D"/>
    <w:rsid w:val="00AB0FCB"/>
    <w:rsid w:val="00AB119A"/>
    <w:rsid w:val="00AB15A9"/>
    <w:rsid w:val="00AB15FE"/>
    <w:rsid w:val="00AB201F"/>
    <w:rsid w:val="00AB2A01"/>
    <w:rsid w:val="00AB2A78"/>
    <w:rsid w:val="00AB2AE2"/>
    <w:rsid w:val="00AB2E13"/>
    <w:rsid w:val="00AB31BA"/>
    <w:rsid w:val="00AB37FA"/>
    <w:rsid w:val="00AB3913"/>
    <w:rsid w:val="00AB3D79"/>
    <w:rsid w:val="00AB4290"/>
    <w:rsid w:val="00AB42B7"/>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6A8"/>
    <w:rsid w:val="00AB67AC"/>
    <w:rsid w:val="00AB67D8"/>
    <w:rsid w:val="00AB67F1"/>
    <w:rsid w:val="00AB6AFE"/>
    <w:rsid w:val="00AB6B75"/>
    <w:rsid w:val="00AB72BF"/>
    <w:rsid w:val="00AB72C2"/>
    <w:rsid w:val="00AB7451"/>
    <w:rsid w:val="00AB7613"/>
    <w:rsid w:val="00AB770B"/>
    <w:rsid w:val="00AB7884"/>
    <w:rsid w:val="00AB7C24"/>
    <w:rsid w:val="00AB7DBB"/>
    <w:rsid w:val="00AB7E48"/>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30D"/>
    <w:rsid w:val="00AC574F"/>
    <w:rsid w:val="00AC5B95"/>
    <w:rsid w:val="00AC5EDD"/>
    <w:rsid w:val="00AC5FC6"/>
    <w:rsid w:val="00AC60F2"/>
    <w:rsid w:val="00AC60F7"/>
    <w:rsid w:val="00AC617C"/>
    <w:rsid w:val="00AC61AD"/>
    <w:rsid w:val="00AC6352"/>
    <w:rsid w:val="00AC6441"/>
    <w:rsid w:val="00AC6476"/>
    <w:rsid w:val="00AC6479"/>
    <w:rsid w:val="00AC66D2"/>
    <w:rsid w:val="00AC67FB"/>
    <w:rsid w:val="00AC682A"/>
    <w:rsid w:val="00AC6A31"/>
    <w:rsid w:val="00AC6C5D"/>
    <w:rsid w:val="00AC71B2"/>
    <w:rsid w:val="00AC7362"/>
    <w:rsid w:val="00AC75A1"/>
    <w:rsid w:val="00AC79D2"/>
    <w:rsid w:val="00AC7AAD"/>
    <w:rsid w:val="00AC7DF5"/>
    <w:rsid w:val="00AC7EE6"/>
    <w:rsid w:val="00AC7F6C"/>
    <w:rsid w:val="00AD0065"/>
    <w:rsid w:val="00AD016E"/>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F12"/>
    <w:rsid w:val="00AD2232"/>
    <w:rsid w:val="00AD2379"/>
    <w:rsid w:val="00AD2616"/>
    <w:rsid w:val="00AD286F"/>
    <w:rsid w:val="00AD2EE7"/>
    <w:rsid w:val="00AD2FE9"/>
    <w:rsid w:val="00AD3201"/>
    <w:rsid w:val="00AD3A0A"/>
    <w:rsid w:val="00AD3A11"/>
    <w:rsid w:val="00AD3A82"/>
    <w:rsid w:val="00AD3EEC"/>
    <w:rsid w:val="00AD3F8B"/>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34B"/>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57E"/>
    <w:rsid w:val="00AE3646"/>
    <w:rsid w:val="00AE37CD"/>
    <w:rsid w:val="00AE3EDC"/>
    <w:rsid w:val="00AE3F9D"/>
    <w:rsid w:val="00AE4061"/>
    <w:rsid w:val="00AE445A"/>
    <w:rsid w:val="00AE523D"/>
    <w:rsid w:val="00AE52F8"/>
    <w:rsid w:val="00AE55F6"/>
    <w:rsid w:val="00AE579D"/>
    <w:rsid w:val="00AE5A5D"/>
    <w:rsid w:val="00AE5CBA"/>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1458"/>
    <w:rsid w:val="00AF15AC"/>
    <w:rsid w:val="00AF162A"/>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6B5"/>
    <w:rsid w:val="00AF47DB"/>
    <w:rsid w:val="00AF48AC"/>
    <w:rsid w:val="00AF4935"/>
    <w:rsid w:val="00AF4B3B"/>
    <w:rsid w:val="00AF4E59"/>
    <w:rsid w:val="00AF4FE4"/>
    <w:rsid w:val="00AF514F"/>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E1"/>
    <w:rsid w:val="00B02CF8"/>
    <w:rsid w:val="00B0344A"/>
    <w:rsid w:val="00B0368A"/>
    <w:rsid w:val="00B03E97"/>
    <w:rsid w:val="00B040A0"/>
    <w:rsid w:val="00B04366"/>
    <w:rsid w:val="00B0455F"/>
    <w:rsid w:val="00B046A1"/>
    <w:rsid w:val="00B04EB8"/>
    <w:rsid w:val="00B05528"/>
    <w:rsid w:val="00B0565F"/>
    <w:rsid w:val="00B056D3"/>
    <w:rsid w:val="00B059E7"/>
    <w:rsid w:val="00B05ACE"/>
    <w:rsid w:val="00B05DDF"/>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365"/>
    <w:rsid w:val="00B114D7"/>
    <w:rsid w:val="00B1161A"/>
    <w:rsid w:val="00B11B45"/>
    <w:rsid w:val="00B11CC7"/>
    <w:rsid w:val="00B11DBB"/>
    <w:rsid w:val="00B124E9"/>
    <w:rsid w:val="00B12709"/>
    <w:rsid w:val="00B12743"/>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D3C"/>
    <w:rsid w:val="00B21E78"/>
    <w:rsid w:val="00B226A9"/>
    <w:rsid w:val="00B22C14"/>
    <w:rsid w:val="00B22D2A"/>
    <w:rsid w:val="00B22F37"/>
    <w:rsid w:val="00B2385A"/>
    <w:rsid w:val="00B23A76"/>
    <w:rsid w:val="00B23AB3"/>
    <w:rsid w:val="00B23DB7"/>
    <w:rsid w:val="00B23F50"/>
    <w:rsid w:val="00B24278"/>
    <w:rsid w:val="00B2478E"/>
    <w:rsid w:val="00B24A17"/>
    <w:rsid w:val="00B24C3E"/>
    <w:rsid w:val="00B250A4"/>
    <w:rsid w:val="00B25253"/>
    <w:rsid w:val="00B258BB"/>
    <w:rsid w:val="00B25B10"/>
    <w:rsid w:val="00B25C36"/>
    <w:rsid w:val="00B25F8E"/>
    <w:rsid w:val="00B2609E"/>
    <w:rsid w:val="00B2619E"/>
    <w:rsid w:val="00B2629A"/>
    <w:rsid w:val="00B265D0"/>
    <w:rsid w:val="00B266A0"/>
    <w:rsid w:val="00B26A3B"/>
    <w:rsid w:val="00B26C4F"/>
    <w:rsid w:val="00B26C6B"/>
    <w:rsid w:val="00B27205"/>
    <w:rsid w:val="00B27820"/>
    <w:rsid w:val="00B27C90"/>
    <w:rsid w:val="00B27D59"/>
    <w:rsid w:val="00B27FA1"/>
    <w:rsid w:val="00B30150"/>
    <w:rsid w:val="00B30175"/>
    <w:rsid w:val="00B305D0"/>
    <w:rsid w:val="00B30871"/>
    <w:rsid w:val="00B30A1E"/>
    <w:rsid w:val="00B30B07"/>
    <w:rsid w:val="00B30CAC"/>
    <w:rsid w:val="00B312DB"/>
    <w:rsid w:val="00B3162E"/>
    <w:rsid w:val="00B319A2"/>
    <w:rsid w:val="00B31A00"/>
    <w:rsid w:val="00B31FCD"/>
    <w:rsid w:val="00B321B7"/>
    <w:rsid w:val="00B322CC"/>
    <w:rsid w:val="00B323F7"/>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EF3"/>
    <w:rsid w:val="00B35F55"/>
    <w:rsid w:val="00B3631B"/>
    <w:rsid w:val="00B363B6"/>
    <w:rsid w:val="00B36B7D"/>
    <w:rsid w:val="00B373CE"/>
    <w:rsid w:val="00B378EF"/>
    <w:rsid w:val="00B37B13"/>
    <w:rsid w:val="00B37EF5"/>
    <w:rsid w:val="00B40390"/>
    <w:rsid w:val="00B40410"/>
    <w:rsid w:val="00B40566"/>
    <w:rsid w:val="00B409B0"/>
    <w:rsid w:val="00B411D9"/>
    <w:rsid w:val="00B41614"/>
    <w:rsid w:val="00B41822"/>
    <w:rsid w:val="00B4183F"/>
    <w:rsid w:val="00B41E37"/>
    <w:rsid w:val="00B41FD9"/>
    <w:rsid w:val="00B42069"/>
    <w:rsid w:val="00B42594"/>
    <w:rsid w:val="00B4268D"/>
    <w:rsid w:val="00B430CE"/>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B22"/>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3209"/>
    <w:rsid w:val="00B534E9"/>
    <w:rsid w:val="00B539AB"/>
    <w:rsid w:val="00B53C3F"/>
    <w:rsid w:val="00B53D73"/>
    <w:rsid w:val="00B540DF"/>
    <w:rsid w:val="00B54A80"/>
    <w:rsid w:val="00B54AC1"/>
    <w:rsid w:val="00B54AD4"/>
    <w:rsid w:val="00B550B1"/>
    <w:rsid w:val="00B550C9"/>
    <w:rsid w:val="00B551CC"/>
    <w:rsid w:val="00B552CE"/>
    <w:rsid w:val="00B554FB"/>
    <w:rsid w:val="00B55564"/>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96C"/>
    <w:rsid w:val="00B62A50"/>
    <w:rsid w:val="00B62E35"/>
    <w:rsid w:val="00B63508"/>
    <w:rsid w:val="00B6368C"/>
    <w:rsid w:val="00B63894"/>
    <w:rsid w:val="00B63E64"/>
    <w:rsid w:val="00B64176"/>
    <w:rsid w:val="00B6442F"/>
    <w:rsid w:val="00B6478F"/>
    <w:rsid w:val="00B64934"/>
    <w:rsid w:val="00B649EA"/>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FD3"/>
    <w:rsid w:val="00B7301C"/>
    <w:rsid w:val="00B7306C"/>
    <w:rsid w:val="00B7325D"/>
    <w:rsid w:val="00B7332B"/>
    <w:rsid w:val="00B736A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8AC"/>
    <w:rsid w:val="00B9198C"/>
    <w:rsid w:val="00B91FB9"/>
    <w:rsid w:val="00B9208F"/>
    <w:rsid w:val="00B920BA"/>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4B"/>
    <w:rsid w:val="00B973CC"/>
    <w:rsid w:val="00B97789"/>
    <w:rsid w:val="00B977A3"/>
    <w:rsid w:val="00B977E4"/>
    <w:rsid w:val="00B9795E"/>
    <w:rsid w:val="00B97D56"/>
    <w:rsid w:val="00B97EE8"/>
    <w:rsid w:val="00BA03BE"/>
    <w:rsid w:val="00BA0AA2"/>
    <w:rsid w:val="00BA1017"/>
    <w:rsid w:val="00BA196F"/>
    <w:rsid w:val="00BA1A5F"/>
    <w:rsid w:val="00BA1C44"/>
    <w:rsid w:val="00BA1E9A"/>
    <w:rsid w:val="00BA202C"/>
    <w:rsid w:val="00BA2163"/>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F72"/>
    <w:rsid w:val="00BA5FCC"/>
    <w:rsid w:val="00BA6691"/>
    <w:rsid w:val="00BA7047"/>
    <w:rsid w:val="00BB0110"/>
    <w:rsid w:val="00BB0297"/>
    <w:rsid w:val="00BB034A"/>
    <w:rsid w:val="00BB03AE"/>
    <w:rsid w:val="00BB05C9"/>
    <w:rsid w:val="00BB0812"/>
    <w:rsid w:val="00BB091B"/>
    <w:rsid w:val="00BB12C4"/>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38"/>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57C"/>
    <w:rsid w:val="00BC09D3"/>
    <w:rsid w:val="00BC0FD6"/>
    <w:rsid w:val="00BC102E"/>
    <w:rsid w:val="00BC174D"/>
    <w:rsid w:val="00BC1796"/>
    <w:rsid w:val="00BC17D4"/>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D15"/>
    <w:rsid w:val="00BD4029"/>
    <w:rsid w:val="00BD46E5"/>
    <w:rsid w:val="00BD48A2"/>
    <w:rsid w:val="00BD49C3"/>
    <w:rsid w:val="00BD4C34"/>
    <w:rsid w:val="00BD4EC5"/>
    <w:rsid w:val="00BD4ED2"/>
    <w:rsid w:val="00BD4F6F"/>
    <w:rsid w:val="00BD507C"/>
    <w:rsid w:val="00BD523D"/>
    <w:rsid w:val="00BD547B"/>
    <w:rsid w:val="00BD54D1"/>
    <w:rsid w:val="00BD5519"/>
    <w:rsid w:val="00BD574C"/>
    <w:rsid w:val="00BD5803"/>
    <w:rsid w:val="00BD58E0"/>
    <w:rsid w:val="00BD5939"/>
    <w:rsid w:val="00BD5B8D"/>
    <w:rsid w:val="00BD606C"/>
    <w:rsid w:val="00BD6178"/>
    <w:rsid w:val="00BD65A7"/>
    <w:rsid w:val="00BD6667"/>
    <w:rsid w:val="00BD6930"/>
    <w:rsid w:val="00BD6A3A"/>
    <w:rsid w:val="00BD7011"/>
    <w:rsid w:val="00BD7199"/>
    <w:rsid w:val="00BD7700"/>
    <w:rsid w:val="00BD7763"/>
    <w:rsid w:val="00BD7AA4"/>
    <w:rsid w:val="00BD7E42"/>
    <w:rsid w:val="00BE0022"/>
    <w:rsid w:val="00BE018B"/>
    <w:rsid w:val="00BE0268"/>
    <w:rsid w:val="00BE0585"/>
    <w:rsid w:val="00BE08A2"/>
    <w:rsid w:val="00BE0A55"/>
    <w:rsid w:val="00BE0AC9"/>
    <w:rsid w:val="00BE12CA"/>
    <w:rsid w:val="00BE1FDE"/>
    <w:rsid w:val="00BE2379"/>
    <w:rsid w:val="00BE24F6"/>
    <w:rsid w:val="00BE2783"/>
    <w:rsid w:val="00BE27E7"/>
    <w:rsid w:val="00BE2E9D"/>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1E1"/>
    <w:rsid w:val="00BE54EF"/>
    <w:rsid w:val="00BE55C7"/>
    <w:rsid w:val="00BE57BD"/>
    <w:rsid w:val="00BE582B"/>
    <w:rsid w:val="00BE5D8A"/>
    <w:rsid w:val="00BE5E6E"/>
    <w:rsid w:val="00BE5F8B"/>
    <w:rsid w:val="00BE623D"/>
    <w:rsid w:val="00BE6AF6"/>
    <w:rsid w:val="00BE6C2A"/>
    <w:rsid w:val="00BE717F"/>
    <w:rsid w:val="00BE7284"/>
    <w:rsid w:val="00BE7566"/>
    <w:rsid w:val="00BE7F11"/>
    <w:rsid w:val="00BF0115"/>
    <w:rsid w:val="00BF01CD"/>
    <w:rsid w:val="00BF0397"/>
    <w:rsid w:val="00BF0448"/>
    <w:rsid w:val="00BF0914"/>
    <w:rsid w:val="00BF0989"/>
    <w:rsid w:val="00BF10DA"/>
    <w:rsid w:val="00BF1356"/>
    <w:rsid w:val="00BF1448"/>
    <w:rsid w:val="00BF1D56"/>
    <w:rsid w:val="00BF1F2E"/>
    <w:rsid w:val="00BF234B"/>
    <w:rsid w:val="00BF2411"/>
    <w:rsid w:val="00BF2711"/>
    <w:rsid w:val="00BF29D2"/>
    <w:rsid w:val="00BF31E6"/>
    <w:rsid w:val="00BF38A6"/>
    <w:rsid w:val="00BF3A6C"/>
    <w:rsid w:val="00BF3DBF"/>
    <w:rsid w:val="00BF3FAD"/>
    <w:rsid w:val="00BF40C0"/>
    <w:rsid w:val="00BF415B"/>
    <w:rsid w:val="00BF4215"/>
    <w:rsid w:val="00BF4395"/>
    <w:rsid w:val="00BF44C2"/>
    <w:rsid w:val="00BF466B"/>
    <w:rsid w:val="00BF4EAA"/>
    <w:rsid w:val="00BF58E5"/>
    <w:rsid w:val="00BF5CF0"/>
    <w:rsid w:val="00BF6510"/>
    <w:rsid w:val="00BF65F0"/>
    <w:rsid w:val="00BF68C0"/>
    <w:rsid w:val="00BF6AA1"/>
    <w:rsid w:val="00BF703E"/>
    <w:rsid w:val="00BF70B5"/>
    <w:rsid w:val="00BF711C"/>
    <w:rsid w:val="00BF71E9"/>
    <w:rsid w:val="00BF73E7"/>
    <w:rsid w:val="00BF7671"/>
    <w:rsid w:val="00BF798A"/>
    <w:rsid w:val="00BF7AA1"/>
    <w:rsid w:val="00BF7B03"/>
    <w:rsid w:val="00C00450"/>
    <w:rsid w:val="00C00995"/>
    <w:rsid w:val="00C009BA"/>
    <w:rsid w:val="00C015E8"/>
    <w:rsid w:val="00C01920"/>
    <w:rsid w:val="00C019F2"/>
    <w:rsid w:val="00C01A35"/>
    <w:rsid w:val="00C01A40"/>
    <w:rsid w:val="00C01BCE"/>
    <w:rsid w:val="00C02432"/>
    <w:rsid w:val="00C02796"/>
    <w:rsid w:val="00C02A8D"/>
    <w:rsid w:val="00C02C0F"/>
    <w:rsid w:val="00C02D15"/>
    <w:rsid w:val="00C02F5E"/>
    <w:rsid w:val="00C0305B"/>
    <w:rsid w:val="00C0326E"/>
    <w:rsid w:val="00C03428"/>
    <w:rsid w:val="00C036D3"/>
    <w:rsid w:val="00C038FF"/>
    <w:rsid w:val="00C03D7A"/>
    <w:rsid w:val="00C03FC9"/>
    <w:rsid w:val="00C049CC"/>
    <w:rsid w:val="00C04B1C"/>
    <w:rsid w:val="00C04E8A"/>
    <w:rsid w:val="00C05017"/>
    <w:rsid w:val="00C0555A"/>
    <w:rsid w:val="00C05BE7"/>
    <w:rsid w:val="00C05C93"/>
    <w:rsid w:val="00C05FED"/>
    <w:rsid w:val="00C0608B"/>
    <w:rsid w:val="00C06114"/>
    <w:rsid w:val="00C06160"/>
    <w:rsid w:val="00C062BF"/>
    <w:rsid w:val="00C064BD"/>
    <w:rsid w:val="00C064E8"/>
    <w:rsid w:val="00C065FA"/>
    <w:rsid w:val="00C06CCD"/>
    <w:rsid w:val="00C07115"/>
    <w:rsid w:val="00C072EB"/>
    <w:rsid w:val="00C07354"/>
    <w:rsid w:val="00C074EC"/>
    <w:rsid w:val="00C07884"/>
    <w:rsid w:val="00C07E10"/>
    <w:rsid w:val="00C100B4"/>
    <w:rsid w:val="00C101EB"/>
    <w:rsid w:val="00C11139"/>
    <w:rsid w:val="00C1119D"/>
    <w:rsid w:val="00C1127B"/>
    <w:rsid w:val="00C114DB"/>
    <w:rsid w:val="00C116B2"/>
    <w:rsid w:val="00C11AD9"/>
    <w:rsid w:val="00C125C7"/>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5336"/>
    <w:rsid w:val="00C35500"/>
    <w:rsid w:val="00C3550A"/>
    <w:rsid w:val="00C3560B"/>
    <w:rsid w:val="00C359B3"/>
    <w:rsid w:val="00C35D24"/>
    <w:rsid w:val="00C35E1E"/>
    <w:rsid w:val="00C35E2F"/>
    <w:rsid w:val="00C36008"/>
    <w:rsid w:val="00C3620B"/>
    <w:rsid w:val="00C363C0"/>
    <w:rsid w:val="00C368A4"/>
    <w:rsid w:val="00C3690A"/>
    <w:rsid w:val="00C36A16"/>
    <w:rsid w:val="00C36C6A"/>
    <w:rsid w:val="00C36DDF"/>
    <w:rsid w:val="00C36DFD"/>
    <w:rsid w:val="00C36F5D"/>
    <w:rsid w:val="00C3715F"/>
    <w:rsid w:val="00C3727F"/>
    <w:rsid w:val="00C37474"/>
    <w:rsid w:val="00C37511"/>
    <w:rsid w:val="00C37603"/>
    <w:rsid w:val="00C376C4"/>
    <w:rsid w:val="00C376F8"/>
    <w:rsid w:val="00C3794D"/>
    <w:rsid w:val="00C37D9F"/>
    <w:rsid w:val="00C37E96"/>
    <w:rsid w:val="00C40107"/>
    <w:rsid w:val="00C4014E"/>
    <w:rsid w:val="00C402B6"/>
    <w:rsid w:val="00C40324"/>
    <w:rsid w:val="00C405E1"/>
    <w:rsid w:val="00C40A7D"/>
    <w:rsid w:val="00C411DE"/>
    <w:rsid w:val="00C41245"/>
    <w:rsid w:val="00C412E9"/>
    <w:rsid w:val="00C41AD5"/>
    <w:rsid w:val="00C41C1F"/>
    <w:rsid w:val="00C41D75"/>
    <w:rsid w:val="00C41FAA"/>
    <w:rsid w:val="00C4261A"/>
    <w:rsid w:val="00C4290A"/>
    <w:rsid w:val="00C429DA"/>
    <w:rsid w:val="00C42B0C"/>
    <w:rsid w:val="00C430B8"/>
    <w:rsid w:val="00C432F0"/>
    <w:rsid w:val="00C43E18"/>
    <w:rsid w:val="00C43EE0"/>
    <w:rsid w:val="00C44308"/>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B6C"/>
    <w:rsid w:val="00C47B81"/>
    <w:rsid w:val="00C47C07"/>
    <w:rsid w:val="00C50801"/>
    <w:rsid w:val="00C50A52"/>
    <w:rsid w:val="00C50FD4"/>
    <w:rsid w:val="00C51224"/>
    <w:rsid w:val="00C514D7"/>
    <w:rsid w:val="00C515B6"/>
    <w:rsid w:val="00C519E1"/>
    <w:rsid w:val="00C51CE4"/>
    <w:rsid w:val="00C52146"/>
    <w:rsid w:val="00C52162"/>
    <w:rsid w:val="00C525FD"/>
    <w:rsid w:val="00C52A06"/>
    <w:rsid w:val="00C531E1"/>
    <w:rsid w:val="00C5321E"/>
    <w:rsid w:val="00C53729"/>
    <w:rsid w:val="00C53B1F"/>
    <w:rsid w:val="00C53D27"/>
    <w:rsid w:val="00C543BE"/>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D59"/>
    <w:rsid w:val="00C57ED4"/>
    <w:rsid w:val="00C60108"/>
    <w:rsid w:val="00C603B5"/>
    <w:rsid w:val="00C606EE"/>
    <w:rsid w:val="00C60746"/>
    <w:rsid w:val="00C60911"/>
    <w:rsid w:val="00C60A83"/>
    <w:rsid w:val="00C60ACA"/>
    <w:rsid w:val="00C60B8B"/>
    <w:rsid w:val="00C612EB"/>
    <w:rsid w:val="00C61A1E"/>
    <w:rsid w:val="00C61AE3"/>
    <w:rsid w:val="00C61B70"/>
    <w:rsid w:val="00C61BFA"/>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18"/>
    <w:rsid w:val="00C70934"/>
    <w:rsid w:val="00C71063"/>
    <w:rsid w:val="00C71453"/>
    <w:rsid w:val="00C7202D"/>
    <w:rsid w:val="00C7235C"/>
    <w:rsid w:val="00C7266A"/>
    <w:rsid w:val="00C726AF"/>
    <w:rsid w:val="00C72B44"/>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0E6"/>
    <w:rsid w:val="00C7577B"/>
    <w:rsid w:val="00C75CF9"/>
    <w:rsid w:val="00C76093"/>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FA"/>
    <w:rsid w:val="00C83EF3"/>
    <w:rsid w:val="00C842A6"/>
    <w:rsid w:val="00C843B1"/>
    <w:rsid w:val="00C8441D"/>
    <w:rsid w:val="00C8466E"/>
    <w:rsid w:val="00C8500F"/>
    <w:rsid w:val="00C85046"/>
    <w:rsid w:val="00C856FB"/>
    <w:rsid w:val="00C85977"/>
    <w:rsid w:val="00C85D0E"/>
    <w:rsid w:val="00C86DB0"/>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2030"/>
    <w:rsid w:val="00C9284B"/>
    <w:rsid w:val="00C92A86"/>
    <w:rsid w:val="00C92CDA"/>
    <w:rsid w:val="00C92E18"/>
    <w:rsid w:val="00C92EF4"/>
    <w:rsid w:val="00C9314A"/>
    <w:rsid w:val="00C9349C"/>
    <w:rsid w:val="00C93D5F"/>
    <w:rsid w:val="00C93D62"/>
    <w:rsid w:val="00C941FC"/>
    <w:rsid w:val="00C9425B"/>
    <w:rsid w:val="00C942AE"/>
    <w:rsid w:val="00C947BC"/>
    <w:rsid w:val="00C947FC"/>
    <w:rsid w:val="00C948E6"/>
    <w:rsid w:val="00C94A76"/>
    <w:rsid w:val="00C94FE3"/>
    <w:rsid w:val="00C9532E"/>
    <w:rsid w:val="00C95363"/>
    <w:rsid w:val="00C95985"/>
    <w:rsid w:val="00C95E8E"/>
    <w:rsid w:val="00C96007"/>
    <w:rsid w:val="00C960CD"/>
    <w:rsid w:val="00C96347"/>
    <w:rsid w:val="00C9693E"/>
    <w:rsid w:val="00C96E06"/>
    <w:rsid w:val="00C972D4"/>
    <w:rsid w:val="00C973E4"/>
    <w:rsid w:val="00C97510"/>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A2"/>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1D"/>
    <w:rsid w:val="00CB0E84"/>
    <w:rsid w:val="00CB112C"/>
    <w:rsid w:val="00CB13E7"/>
    <w:rsid w:val="00CB1573"/>
    <w:rsid w:val="00CB170B"/>
    <w:rsid w:val="00CB178F"/>
    <w:rsid w:val="00CB1A5E"/>
    <w:rsid w:val="00CB1CE3"/>
    <w:rsid w:val="00CB1D1B"/>
    <w:rsid w:val="00CB2190"/>
    <w:rsid w:val="00CB2562"/>
    <w:rsid w:val="00CB26BF"/>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411"/>
    <w:rsid w:val="00CC059C"/>
    <w:rsid w:val="00CC05E8"/>
    <w:rsid w:val="00CC0D74"/>
    <w:rsid w:val="00CC0F4E"/>
    <w:rsid w:val="00CC0FD9"/>
    <w:rsid w:val="00CC1350"/>
    <w:rsid w:val="00CC15E3"/>
    <w:rsid w:val="00CC1766"/>
    <w:rsid w:val="00CC17BC"/>
    <w:rsid w:val="00CC21B8"/>
    <w:rsid w:val="00CC2250"/>
    <w:rsid w:val="00CC2756"/>
    <w:rsid w:val="00CC27C3"/>
    <w:rsid w:val="00CC296A"/>
    <w:rsid w:val="00CC2AFD"/>
    <w:rsid w:val="00CC2BF6"/>
    <w:rsid w:val="00CC2CF6"/>
    <w:rsid w:val="00CC2E03"/>
    <w:rsid w:val="00CC3660"/>
    <w:rsid w:val="00CC3BB8"/>
    <w:rsid w:val="00CC3D5C"/>
    <w:rsid w:val="00CC3F96"/>
    <w:rsid w:val="00CC44A3"/>
    <w:rsid w:val="00CC4A7C"/>
    <w:rsid w:val="00CC4BD7"/>
    <w:rsid w:val="00CC4BEF"/>
    <w:rsid w:val="00CC4D74"/>
    <w:rsid w:val="00CC4E11"/>
    <w:rsid w:val="00CC5026"/>
    <w:rsid w:val="00CC5212"/>
    <w:rsid w:val="00CC52C2"/>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5D2"/>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189"/>
    <w:rsid w:val="00CD425D"/>
    <w:rsid w:val="00CD44DC"/>
    <w:rsid w:val="00CD45D8"/>
    <w:rsid w:val="00CD4629"/>
    <w:rsid w:val="00CD46BA"/>
    <w:rsid w:val="00CD49B9"/>
    <w:rsid w:val="00CD5165"/>
    <w:rsid w:val="00CD5268"/>
    <w:rsid w:val="00CD553E"/>
    <w:rsid w:val="00CD565F"/>
    <w:rsid w:val="00CD5942"/>
    <w:rsid w:val="00CD5BC7"/>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1CDF"/>
    <w:rsid w:val="00CE2A08"/>
    <w:rsid w:val="00CE3042"/>
    <w:rsid w:val="00CE31A5"/>
    <w:rsid w:val="00CE333C"/>
    <w:rsid w:val="00CE3649"/>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45"/>
    <w:rsid w:val="00CE7125"/>
    <w:rsid w:val="00CE7199"/>
    <w:rsid w:val="00CE722F"/>
    <w:rsid w:val="00CE755B"/>
    <w:rsid w:val="00CE7759"/>
    <w:rsid w:val="00CE77EC"/>
    <w:rsid w:val="00CE7999"/>
    <w:rsid w:val="00CE7CDD"/>
    <w:rsid w:val="00CE7D31"/>
    <w:rsid w:val="00CF0030"/>
    <w:rsid w:val="00CF03E1"/>
    <w:rsid w:val="00CF0576"/>
    <w:rsid w:val="00CF0FE5"/>
    <w:rsid w:val="00CF0FF3"/>
    <w:rsid w:val="00CF1026"/>
    <w:rsid w:val="00CF12EE"/>
    <w:rsid w:val="00CF139D"/>
    <w:rsid w:val="00CF1549"/>
    <w:rsid w:val="00CF1604"/>
    <w:rsid w:val="00CF1A28"/>
    <w:rsid w:val="00CF2059"/>
    <w:rsid w:val="00CF2061"/>
    <w:rsid w:val="00CF230C"/>
    <w:rsid w:val="00CF2A44"/>
    <w:rsid w:val="00CF2D24"/>
    <w:rsid w:val="00CF2E15"/>
    <w:rsid w:val="00CF30C1"/>
    <w:rsid w:val="00CF316C"/>
    <w:rsid w:val="00CF32BB"/>
    <w:rsid w:val="00CF34A8"/>
    <w:rsid w:val="00CF357E"/>
    <w:rsid w:val="00CF38F1"/>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6107"/>
    <w:rsid w:val="00CF6586"/>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162E"/>
    <w:rsid w:val="00D01AC3"/>
    <w:rsid w:val="00D02151"/>
    <w:rsid w:val="00D021AA"/>
    <w:rsid w:val="00D027B5"/>
    <w:rsid w:val="00D029DB"/>
    <w:rsid w:val="00D02D59"/>
    <w:rsid w:val="00D0314D"/>
    <w:rsid w:val="00D03356"/>
    <w:rsid w:val="00D038C0"/>
    <w:rsid w:val="00D03AF8"/>
    <w:rsid w:val="00D03D0B"/>
    <w:rsid w:val="00D040BB"/>
    <w:rsid w:val="00D0413E"/>
    <w:rsid w:val="00D04724"/>
    <w:rsid w:val="00D048C4"/>
    <w:rsid w:val="00D048DB"/>
    <w:rsid w:val="00D04AFA"/>
    <w:rsid w:val="00D04DBD"/>
    <w:rsid w:val="00D0512B"/>
    <w:rsid w:val="00D056BC"/>
    <w:rsid w:val="00D0570D"/>
    <w:rsid w:val="00D05AA1"/>
    <w:rsid w:val="00D05C88"/>
    <w:rsid w:val="00D05F7C"/>
    <w:rsid w:val="00D06065"/>
    <w:rsid w:val="00D06333"/>
    <w:rsid w:val="00D06452"/>
    <w:rsid w:val="00D06496"/>
    <w:rsid w:val="00D067B8"/>
    <w:rsid w:val="00D06A0A"/>
    <w:rsid w:val="00D06ACF"/>
    <w:rsid w:val="00D06BC7"/>
    <w:rsid w:val="00D06F9A"/>
    <w:rsid w:val="00D07272"/>
    <w:rsid w:val="00D072E6"/>
    <w:rsid w:val="00D077D4"/>
    <w:rsid w:val="00D07A14"/>
    <w:rsid w:val="00D07D2D"/>
    <w:rsid w:val="00D10426"/>
    <w:rsid w:val="00D10C2F"/>
    <w:rsid w:val="00D10C7F"/>
    <w:rsid w:val="00D11947"/>
    <w:rsid w:val="00D11979"/>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E50"/>
    <w:rsid w:val="00D15011"/>
    <w:rsid w:val="00D150D8"/>
    <w:rsid w:val="00D151B7"/>
    <w:rsid w:val="00D15768"/>
    <w:rsid w:val="00D15B73"/>
    <w:rsid w:val="00D1633E"/>
    <w:rsid w:val="00D16B76"/>
    <w:rsid w:val="00D16DCC"/>
    <w:rsid w:val="00D16E68"/>
    <w:rsid w:val="00D16E70"/>
    <w:rsid w:val="00D176FE"/>
    <w:rsid w:val="00D1774F"/>
    <w:rsid w:val="00D17A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613"/>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37E8D"/>
    <w:rsid w:val="00D40B8E"/>
    <w:rsid w:val="00D40EAD"/>
    <w:rsid w:val="00D41262"/>
    <w:rsid w:val="00D414F2"/>
    <w:rsid w:val="00D418EA"/>
    <w:rsid w:val="00D41BE5"/>
    <w:rsid w:val="00D41F5F"/>
    <w:rsid w:val="00D423A5"/>
    <w:rsid w:val="00D424F2"/>
    <w:rsid w:val="00D4262B"/>
    <w:rsid w:val="00D42A57"/>
    <w:rsid w:val="00D42AA5"/>
    <w:rsid w:val="00D42BAC"/>
    <w:rsid w:val="00D42BB9"/>
    <w:rsid w:val="00D43458"/>
    <w:rsid w:val="00D4381E"/>
    <w:rsid w:val="00D4384C"/>
    <w:rsid w:val="00D43D60"/>
    <w:rsid w:val="00D442ED"/>
    <w:rsid w:val="00D44B62"/>
    <w:rsid w:val="00D44CE6"/>
    <w:rsid w:val="00D44ED3"/>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BC0"/>
    <w:rsid w:val="00D50CD1"/>
    <w:rsid w:val="00D50DF9"/>
    <w:rsid w:val="00D50FFD"/>
    <w:rsid w:val="00D51369"/>
    <w:rsid w:val="00D51570"/>
    <w:rsid w:val="00D518E2"/>
    <w:rsid w:val="00D51C2F"/>
    <w:rsid w:val="00D51F70"/>
    <w:rsid w:val="00D51FB9"/>
    <w:rsid w:val="00D5208A"/>
    <w:rsid w:val="00D522D7"/>
    <w:rsid w:val="00D526C5"/>
    <w:rsid w:val="00D52C29"/>
    <w:rsid w:val="00D5305F"/>
    <w:rsid w:val="00D530B9"/>
    <w:rsid w:val="00D532C8"/>
    <w:rsid w:val="00D5348D"/>
    <w:rsid w:val="00D539A0"/>
    <w:rsid w:val="00D53A2B"/>
    <w:rsid w:val="00D54386"/>
    <w:rsid w:val="00D544BF"/>
    <w:rsid w:val="00D545A7"/>
    <w:rsid w:val="00D548C9"/>
    <w:rsid w:val="00D54909"/>
    <w:rsid w:val="00D54CFD"/>
    <w:rsid w:val="00D54E29"/>
    <w:rsid w:val="00D54E9A"/>
    <w:rsid w:val="00D54F6B"/>
    <w:rsid w:val="00D55083"/>
    <w:rsid w:val="00D5567F"/>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C02"/>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BCF"/>
    <w:rsid w:val="00D65C76"/>
    <w:rsid w:val="00D661CB"/>
    <w:rsid w:val="00D662DF"/>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58E"/>
    <w:rsid w:val="00D726FC"/>
    <w:rsid w:val="00D72D80"/>
    <w:rsid w:val="00D731D0"/>
    <w:rsid w:val="00D7346E"/>
    <w:rsid w:val="00D739C0"/>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66F"/>
    <w:rsid w:val="00D76AA0"/>
    <w:rsid w:val="00D76C74"/>
    <w:rsid w:val="00D771A7"/>
    <w:rsid w:val="00D77524"/>
    <w:rsid w:val="00D77CB5"/>
    <w:rsid w:val="00D80225"/>
    <w:rsid w:val="00D8030D"/>
    <w:rsid w:val="00D805F0"/>
    <w:rsid w:val="00D80957"/>
    <w:rsid w:val="00D80B2C"/>
    <w:rsid w:val="00D813AD"/>
    <w:rsid w:val="00D813E8"/>
    <w:rsid w:val="00D81434"/>
    <w:rsid w:val="00D81A0B"/>
    <w:rsid w:val="00D81F37"/>
    <w:rsid w:val="00D82023"/>
    <w:rsid w:val="00D821C9"/>
    <w:rsid w:val="00D8237D"/>
    <w:rsid w:val="00D8249D"/>
    <w:rsid w:val="00D829B7"/>
    <w:rsid w:val="00D82BAA"/>
    <w:rsid w:val="00D82E32"/>
    <w:rsid w:val="00D833D5"/>
    <w:rsid w:val="00D83D6D"/>
    <w:rsid w:val="00D8428D"/>
    <w:rsid w:val="00D845BB"/>
    <w:rsid w:val="00D8471A"/>
    <w:rsid w:val="00D84893"/>
    <w:rsid w:val="00D849B8"/>
    <w:rsid w:val="00D84A4E"/>
    <w:rsid w:val="00D84F35"/>
    <w:rsid w:val="00D850E5"/>
    <w:rsid w:val="00D85123"/>
    <w:rsid w:val="00D851F4"/>
    <w:rsid w:val="00D85428"/>
    <w:rsid w:val="00D854B1"/>
    <w:rsid w:val="00D85538"/>
    <w:rsid w:val="00D85C7E"/>
    <w:rsid w:val="00D85CDB"/>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E42"/>
    <w:rsid w:val="00D90075"/>
    <w:rsid w:val="00D9030E"/>
    <w:rsid w:val="00D907FA"/>
    <w:rsid w:val="00D90D36"/>
    <w:rsid w:val="00D90F72"/>
    <w:rsid w:val="00D91416"/>
    <w:rsid w:val="00D91614"/>
    <w:rsid w:val="00D91D3C"/>
    <w:rsid w:val="00D92030"/>
    <w:rsid w:val="00D92331"/>
    <w:rsid w:val="00D925E2"/>
    <w:rsid w:val="00D92B4B"/>
    <w:rsid w:val="00D92CB6"/>
    <w:rsid w:val="00D93643"/>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0E"/>
    <w:rsid w:val="00D97F55"/>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75CB"/>
    <w:rsid w:val="00DA792E"/>
    <w:rsid w:val="00DA7BB8"/>
    <w:rsid w:val="00DA7D01"/>
    <w:rsid w:val="00DB0437"/>
    <w:rsid w:val="00DB0559"/>
    <w:rsid w:val="00DB0739"/>
    <w:rsid w:val="00DB0EFD"/>
    <w:rsid w:val="00DB1308"/>
    <w:rsid w:val="00DB1E8A"/>
    <w:rsid w:val="00DB23C0"/>
    <w:rsid w:val="00DB28CE"/>
    <w:rsid w:val="00DB2A63"/>
    <w:rsid w:val="00DB2B16"/>
    <w:rsid w:val="00DB2BB8"/>
    <w:rsid w:val="00DB2CDB"/>
    <w:rsid w:val="00DB32CC"/>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F76"/>
    <w:rsid w:val="00DC2182"/>
    <w:rsid w:val="00DC2309"/>
    <w:rsid w:val="00DC259C"/>
    <w:rsid w:val="00DC25CD"/>
    <w:rsid w:val="00DC25E8"/>
    <w:rsid w:val="00DC2750"/>
    <w:rsid w:val="00DC3016"/>
    <w:rsid w:val="00DC3732"/>
    <w:rsid w:val="00DC3929"/>
    <w:rsid w:val="00DC40EC"/>
    <w:rsid w:val="00DC4240"/>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13"/>
    <w:rsid w:val="00DC6F8D"/>
    <w:rsid w:val="00DC71EB"/>
    <w:rsid w:val="00DC73C6"/>
    <w:rsid w:val="00DC75B3"/>
    <w:rsid w:val="00DC7627"/>
    <w:rsid w:val="00DC7D12"/>
    <w:rsid w:val="00DC7DC4"/>
    <w:rsid w:val="00DD01C5"/>
    <w:rsid w:val="00DD02C8"/>
    <w:rsid w:val="00DD02FD"/>
    <w:rsid w:val="00DD02FE"/>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EC3"/>
    <w:rsid w:val="00DE0F06"/>
    <w:rsid w:val="00DE17AF"/>
    <w:rsid w:val="00DE1FE7"/>
    <w:rsid w:val="00DE21BD"/>
    <w:rsid w:val="00DE24DF"/>
    <w:rsid w:val="00DE24E5"/>
    <w:rsid w:val="00DE27FC"/>
    <w:rsid w:val="00DE292A"/>
    <w:rsid w:val="00DE2AF7"/>
    <w:rsid w:val="00DE2D89"/>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6FD1"/>
    <w:rsid w:val="00DE7A9D"/>
    <w:rsid w:val="00DE7B4F"/>
    <w:rsid w:val="00DE7DF0"/>
    <w:rsid w:val="00DE7E52"/>
    <w:rsid w:val="00DF0342"/>
    <w:rsid w:val="00DF0640"/>
    <w:rsid w:val="00DF06D9"/>
    <w:rsid w:val="00DF0912"/>
    <w:rsid w:val="00DF0923"/>
    <w:rsid w:val="00DF0CC4"/>
    <w:rsid w:val="00DF0E29"/>
    <w:rsid w:val="00DF14E8"/>
    <w:rsid w:val="00DF158B"/>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9DF"/>
    <w:rsid w:val="00E00C8C"/>
    <w:rsid w:val="00E00DA1"/>
    <w:rsid w:val="00E00F5E"/>
    <w:rsid w:val="00E01010"/>
    <w:rsid w:val="00E01620"/>
    <w:rsid w:val="00E01C9D"/>
    <w:rsid w:val="00E01D17"/>
    <w:rsid w:val="00E021E4"/>
    <w:rsid w:val="00E0232E"/>
    <w:rsid w:val="00E025C0"/>
    <w:rsid w:val="00E0278A"/>
    <w:rsid w:val="00E029EA"/>
    <w:rsid w:val="00E02A60"/>
    <w:rsid w:val="00E02B76"/>
    <w:rsid w:val="00E030B4"/>
    <w:rsid w:val="00E03468"/>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D40"/>
    <w:rsid w:val="00E07F9C"/>
    <w:rsid w:val="00E10D8D"/>
    <w:rsid w:val="00E10DE3"/>
    <w:rsid w:val="00E10FB5"/>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BB4"/>
    <w:rsid w:val="00E13BC2"/>
    <w:rsid w:val="00E13BD4"/>
    <w:rsid w:val="00E14184"/>
    <w:rsid w:val="00E1464B"/>
    <w:rsid w:val="00E1468F"/>
    <w:rsid w:val="00E146B1"/>
    <w:rsid w:val="00E14782"/>
    <w:rsid w:val="00E14D54"/>
    <w:rsid w:val="00E14EA1"/>
    <w:rsid w:val="00E152CD"/>
    <w:rsid w:val="00E1575B"/>
    <w:rsid w:val="00E157B5"/>
    <w:rsid w:val="00E15F7C"/>
    <w:rsid w:val="00E15F80"/>
    <w:rsid w:val="00E16218"/>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9ED"/>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9B"/>
    <w:rsid w:val="00E27D63"/>
    <w:rsid w:val="00E30586"/>
    <w:rsid w:val="00E30DB3"/>
    <w:rsid w:val="00E31230"/>
    <w:rsid w:val="00E313C6"/>
    <w:rsid w:val="00E31D3A"/>
    <w:rsid w:val="00E32136"/>
    <w:rsid w:val="00E32141"/>
    <w:rsid w:val="00E32666"/>
    <w:rsid w:val="00E328D2"/>
    <w:rsid w:val="00E328D7"/>
    <w:rsid w:val="00E32C5E"/>
    <w:rsid w:val="00E32DEC"/>
    <w:rsid w:val="00E32F40"/>
    <w:rsid w:val="00E33273"/>
    <w:rsid w:val="00E334F1"/>
    <w:rsid w:val="00E33934"/>
    <w:rsid w:val="00E33C03"/>
    <w:rsid w:val="00E3488A"/>
    <w:rsid w:val="00E349CC"/>
    <w:rsid w:val="00E349D4"/>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6A"/>
    <w:rsid w:val="00E41CCE"/>
    <w:rsid w:val="00E42115"/>
    <w:rsid w:val="00E42265"/>
    <w:rsid w:val="00E42710"/>
    <w:rsid w:val="00E427A3"/>
    <w:rsid w:val="00E42A0A"/>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BC1"/>
    <w:rsid w:val="00E532E1"/>
    <w:rsid w:val="00E533BC"/>
    <w:rsid w:val="00E534EE"/>
    <w:rsid w:val="00E53501"/>
    <w:rsid w:val="00E545F4"/>
    <w:rsid w:val="00E548C6"/>
    <w:rsid w:val="00E54B9C"/>
    <w:rsid w:val="00E54D8C"/>
    <w:rsid w:val="00E55C87"/>
    <w:rsid w:val="00E5618E"/>
    <w:rsid w:val="00E56647"/>
    <w:rsid w:val="00E566CE"/>
    <w:rsid w:val="00E566F2"/>
    <w:rsid w:val="00E56CE5"/>
    <w:rsid w:val="00E56D01"/>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F06"/>
    <w:rsid w:val="00E643D5"/>
    <w:rsid w:val="00E64507"/>
    <w:rsid w:val="00E645B2"/>
    <w:rsid w:val="00E646BD"/>
    <w:rsid w:val="00E646D9"/>
    <w:rsid w:val="00E6498C"/>
    <w:rsid w:val="00E64FE5"/>
    <w:rsid w:val="00E6500A"/>
    <w:rsid w:val="00E652CC"/>
    <w:rsid w:val="00E65460"/>
    <w:rsid w:val="00E65EB8"/>
    <w:rsid w:val="00E65EDC"/>
    <w:rsid w:val="00E65F60"/>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C65"/>
    <w:rsid w:val="00E74FA2"/>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BB0"/>
    <w:rsid w:val="00E80E83"/>
    <w:rsid w:val="00E80EDA"/>
    <w:rsid w:val="00E80F83"/>
    <w:rsid w:val="00E810D8"/>
    <w:rsid w:val="00E813E8"/>
    <w:rsid w:val="00E813F7"/>
    <w:rsid w:val="00E81740"/>
    <w:rsid w:val="00E81948"/>
    <w:rsid w:val="00E82089"/>
    <w:rsid w:val="00E82400"/>
    <w:rsid w:val="00E826DC"/>
    <w:rsid w:val="00E82965"/>
    <w:rsid w:val="00E82988"/>
    <w:rsid w:val="00E829D8"/>
    <w:rsid w:val="00E82B6F"/>
    <w:rsid w:val="00E82C9A"/>
    <w:rsid w:val="00E82D82"/>
    <w:rsid w:val="00E82DAF"/>
    <w:rsid w:val="00E82E03"/>
    <w:rsid w:val="00E82F2B"/>
    <w:rsid w:val="00E8374E"/>
    <w:rsid w:val="00E84292"/>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70CE"/>
    <w:rsid w:val="00E872A7"/>
    <w:rsid w:val="00E87495"/>
    <w:rsid w:val="00E874D1"/>
    <w:rsid w:val="00E87AE7"/>
    <w:rsid w:val="00E87E19"/>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A4F"/>
    <w:rsid w:val="00E94BD2"/>
    <w:rsid w:val="00E94E27"/>
    <w:rsid w:val="00E94F07"/>
    <w:rsid w:val="00E95176"/>
    <w:rsid w:val="00E95D00"/>
    <w:rsid w:val="00E961C6"/>
    <w:rsid w:val="00E9626C"/>
    <w:rsid w:val="00E962E6"/>
    <w:rsid w:val="00E96316"/>
    <w:rsid w:val="00E96438"/>
    <w:rsid w:val="00E96461"/>
    <w:rsid w:val="00E9663C"/>
    <w:rsid w:val="00E96675"/>
    <w:rsid w:val="00E96C36"/>
    <w:rsid w:val="00E96F87"/>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DA9"/>
    <w:rsid w:val="00EA20FB"/>
    <w:rsid w:val="00EA25F2"/>
    <w:rsid w:val="00EA3058"/>
    <w:rsid w:val="00EA30A2"/>
    <w:rsid w:val="00EA362A"/>
    <w:rsid w:val="00EA37B1"/>
    <w:rsid w:val="00EA3ADC"/>
    <w:rsid w:val="00EA3BA2"/>
    <w:rsid w:val="00EA3D3A"/>
    <w:rsid w:val="00EA4255"/>
    <w:rsid w:val="00EA42DD"/>
    <w:rsid w:val="00EA4348"/>
    <w:rsid w:val="00EA4399"/>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E9C"/>
    <w:rsid w:val="00EB512A"/>
    <w:rsid w:val="00EB5396"/>
    <w:rsid w:val="00EB55A9"/>
    <w:rsid w:val="00EB5AAD"/>
    <w:rsid w:val="00EB5B35"/>
    <w:rsid w:val="00EB5BAF"/>
    <w:rsid w:val="00EB5E1A"/>
    <w:rsid w:val="00EB6185"/>
    <w:rsid w:val="00EB61DD"/>
    <w:rsid w:val="00EB621F"/>
    <w:rsid w:val="00EB6326"/>
    <w:rsid w:val="00EB6B7E"/>
    <w:rsid w:val="00EB6BD9"/>
    <w:rsid w:val="00EB72BA"/>
    <w:rsid w:val="00EB73A3"/>
    <w:rsid w:val="00EB77C7"/>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3D6A"/>
    <w:rsid w:val="00EC42BE"/>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1D6"/>
    <w:rsid w:val="00ED740A"/>
    <w:rsid w:val="00ED752B"/>
    <w:rsid w:val="00ED7D62"/>
    <w:rsid w:val="00ED7D7F"/>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7DE"/>
    <w:rsid w:val="00EE4B49"/>
    <w:rsid w:val="00EE4F28"/>
    <w:rsid w:val="00EE5673"/>
    <w:rsid w:val="00EE56EC"/>
    <w:rsid w:val="00EE5A97"/>
    <w:rsid w:val="00EE5D8D"/>
    <w:rsid w:val="00EE6510"/>
    <w:rsid w:val="00EE68FA"/>
    <w:rsid w:val="00EE6924"/>
    <w:rsid w:val="00EE6A35"/>
    <w:rsid w:val="00EE7388"/>
    <w:rsid w:val="00EE74A9"/>
    <w:rsid w:val="00EE752C"/>
    <w:rsid w:val="00EE75D0"/>
    <w:rsid w:val="00EE79C6"/>
    <w:rsid w:val="00EE7F24"/>
    <w:rsid w:val="00EF006A"/>
    <w:rsid w:val="00EF033F"/>
    <w:rsid w:val="00EF0BA8"/>
    <w:rsid w:val="00EF0D12"/>
    <w:rsid w:val="00EF0E0C"/>
    <w:rsid w:val="00EF0F4C"/>
    <w:rsid w:val="00EF16CC"/>
    <w:rsid w:val="00EF1705"/>
    <w:rsid w:val="00EF1DBE"/>
    <w:rsid w:val="00EF20B7"/>
    <w:rsid w:val="00EF2110"/>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9FC"/>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2DF8"/>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EE"/>
    <w:rsid w:val="00F063BA"/>
    <w:rsid w:val="00F069AD"/>
    <w:rsid w:val="00F06B79"/>
    <w:rsid w:val="00F06F18"/>
    <w:rsid w:val="00F070C6"/>
    <w:rsid w:val="00F071C4"/>
    <w:rsid w:val="00F0729F"/>
    <w:rsid w:val="00F074E1"/>
    <w:rsid w:val="00F0753D"/>
    <w:rsid w:val="00F0764E"/>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5"/>
    <w:rsid w:val="00F1638A"/>
    <w:rsid w:val="00F16564"/>
    <w:rsid w:val="00F16B97"/>
    <w:rsid w:val="00F16C35"/>
    <w:rsid w:val="00F170DF"/>
    <w:rsid w:val="00F17295"/>
    <w:rsid w:val="00F1790E"/>
    <w:rsid w:val="00F17ADC"/>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E8F"/>
    <w:rsid w:val="00F236E3"/>
    <w:rsid w:val="00F23E31"/>
    <w:rsid w:val="00F23EE8"/>
    <w:rsid w:val="00F23FF3"/>
    <w:rsid w:val="00F24066"/>
    <w:rsid w:val="00F242DA"/>
    <w:rsid w:val="00F24665"/>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6DE"/>
    <w:rsid w:val="00F429B5"/>
    <w:rsid w:val="00F429EF"/>
    <w:rsid w:val="00F429F5"/>
    <w:rsid w:val="00F42B6D"/>
    <w:rsid w:val="00F42BC4"/>
    <w:rsid w:val="00F42C5F"/>
    <w:rsid w:val="00F4312C"/>
    <w:rsid w:val="00F431BB"/>
    <w:rsid w:val="00F43414"/>
    <w:rsid w:val="00F435D4"/>
    <w:rsid w:val="00F436AB"/>
    <w:rsid w:val="00F437B3"/>
    <w:rsid w:val="00F43C3E"/>
    <w:rsid w:val="00F44089"/>
    <w:rsid w:val="00F44829"/>
    <w:rsid w:val="00F44C1F"/>
    <w:rsid w:val="00F44DF0"/>
    <w:rsid w:val="00F450F2"/>
    <w:rsid w:val="00F45882"/>
    <w:rsid w:val="00F45898"/>
    <w:rsid w:val="00F45D85"/>
    <w:rsid w:val="00F46528"/>
    <w:rsid w:val="00F46789"/>
    <w:rsid w:val="00F469DC"/>
    <w:rsid w:val="00F46E01"/>
    <w:rsid w:val="00F46F38"/>
    <w:rsid w:val="00F47300"/>
    <w:rsid w:val="00F474F9"/>
    <w:rsid w:val="00F47561"/>
    <w:rsid w:val="00F47785"/>
    <w:rsid w:val="00F47B99"/>
    <w:rsid w:val="00F47DA7"/>
    <w:rsid w:val="00F47E44"/>
    <w:rsid w:val="00F503B4"/>
    <w:rsid w:val="00F504D0"/>
    <w:rsid w:val="00F504E0"/>
    <w:rsid w:val="00F50761"/>
    <w:rsid w:val="00F507C6"/>
    <w:rsid w:val="00F507CE"/>
    <w:rsid w:val="00F50CA9"/>
    <w:rsid w:val="00F50F02"/>
    <w:rsid w:val="00F511CC"/>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E64"/>
    <w:rsid w:val="00F55FCB"/>
    <w:rsid w:val="00F5603A"/>
    <w:rsid w:val="00F565B9"/>
    <w:rsid w:val="00F5665F"/>
    <w:rsid w:val="00F5668C"/>
    <w:rsid w:val="00F568D0"/>
    <w:rsid w:val="00F5690E"/>
    <w:rsid w:val="00F56C19"/>
    <w:rsid w:val="00F56C61"/>
    <w:rsid w:val="00F56CA8"/>
    <w:rsid w:val="00F56E7F"/>
    <w:rsid w:val="00F57758"/>
    <w:rsid w:val="00F57AF0"/>
    <w:rsid w:val="00F600A4"/>
    <w:rsid w:val="00F600F5"/>
    <w:rsid w:val="00F6038C"/>
    <w:rsid w:val="00F60573"/>
    <w:rsid w:val="00F6064E"/>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E9"/>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E63"/>
    <w:rsid w:val="00F65F3E"/>
    <w:rsid w:val="00F65FAE"/>
    <w:rsid w:val="00F66304"/>
    <w:rsid w:val="00F663C5"/>
    <w:rsid w:val="00F6653A"/>
    <w:rsid w:val="00F666B1"/>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961"/>
    <w:rsid w:val="00F76C8C"/>
    <w:rsid w:val="00F772F4"/>
    <w:rsid w:val="00F77458"/>
    <w:rsid w:val="00F776BC"/>
    <w:rsid w:val="00F77711"/>
    <w:rsid w:val="00F77C41"/>
    <w:rsid w:val="00F77F11"/>
    <w:rsid w:val="00F803F4"/>
    <w:rsid w:val="00F806C4"/>
    <w:rsid w:val="00F806F4"/>
    <w:rsid w:val="00F80735"/>
    <w:rsid w:val="00F80B9F"/>
    <w:rsid w:val="00F80C6D"/>
    <w:rsid w:val="00F80D47"/>
    <w:rsid w:val="00F80F24"/>
    <w:rsid w:val="00F8134E"/>
    <w:rsid w:val="00F816A3"/>
    <w:rsid w:val="00F81804"/>
    <w:rsid w:val="00F81923"/>
    <w:rsid w:val="00F819CD"/>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84"/>
    <w:rsid w:val="00F84924"/>
    <w:rsid w:val="00F84A28"/>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7D3"/>
    <w:rsid w:val="00F878B5"/>
    <w:rsid w:val="00F87BA0"/>
    <w:rsid w:val="00F904FF"/>
    <w:rsid w:val="00F9052F"/>
    <w:rsid w:val="00F90834"/>
    <w:rsid w:val="00F90BC9"/>
    <w:rsid w:val="00F91365"/>
    <w:rsid w:val="00F913D6"/>
    <w:rsid w:val="00F9141E"/>
    <w:rsid w:val="00F914D0"/>
    <w:rsid w:val="00F91506"/>
    <w:rsid w:val="00F917D8"/>
    <w:rsid w:val="00F9187C"/>
    <w:rsid w:val="00F91B53"/>
    <w:rsid w:val="00F91BFB"/>
    <w:rsid w:val="00F92638"/>
    <w:rsid w:val="00F9271B"/>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0E6"/>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A0114"/>
    <w:rsid w:val="00FA0342"/>
    <w:rsid w:val="00FA0394"/>
    <w:rsid w:val="00FA098A"/>
    <w:rsid w:val="00FA0B51"/>
    <w:rsid w:val="00FA1113"/>
    <w:rsid w:val="00FA1695"/>
    <w:rsid w:val="00FA193C"/>
    <w:rsid w:val="00FA1B5D"/>
    <w:rsid w:val="00FA1BA0"/>
    <w:rsid w:val="00FA21B5"/>
    <w:rsid w:val="00FA241D"/>
    <w:rsid w:val="00FA2727"/>
    <w:rsid w:val="00FA2A2B"/>
    <w:rsid w:val="00FA2CF7"/>
    <w:rsid w:val="00FA2E5D"/>
    <w:rsid w:val="00FA2EF4"/>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7EE"/>
    <w:rsid w:val="00FA6A62"/>
    <w:rsid w:val="00FA6B82"/>
    <w:rsid w:val="00FA6E5A"/>
    <w:rsid w:val="00FA71FE"/>
    <w:rsid w:val="00FA72A8"/>
    <w:rsid w:val="00FA7667"/>
    <w:rsid w:val="00FA79AB"/>
    <w:rsid w:val="00FA7BC6"/>
    <w:rsid w:val="00FA7BE4"/>
    <w:rsid w:val="00FA7D60"/>
    <w:rsid w:val="00FA7DB9"/>
    <w:rsid w:val="00FA7DCE"/>
    <w:rsid w:val="00FA7E8F"/>
    <w:rsid w:val="00FA7FD3"/>
    <w:rsid w:val="00FB0154"/>
    <w:rsid w:val="00FB0484"/>
    <w:rsid w:val="00FB0489"/>
    <w:rsid w:val="00FB0A1F"/>
    <w:rsid w:val="00FB0A3D"/>
    <w:rsid w:val="00FB0A93"/>
    <w:rsid w:val="00FB0BD9"/>
    <w:rsid w:val="00FB0BF3"/>
    <w:rsid w:val="00FB0E1F"/>
    <w:rsid w:val="00FB0FDB"/>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5EA"/>
    <w:rsid w:val="00FC29D3"/>
    <w:rsid w:val="00FC30BA"/>
    <w:rsid w:val="00FC34F5"/>
    <w:rsid w:val="00FC38CA"/>
    <w:rsid w:val="00FC3BA4"/>
    <w:rsid w:val="00FC3BA5"/>
    <w:rsid w:val="00FC3C01"/>
    <w:rsid w:val="00FC3D31"/>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FF"/>
    <w:rsid w:val="00FC74B9"/>
    <w:rsid w:val="00FC756E"/>
    <w:rsid w:val="00FC76A2"/>
    <w:rsid w:val="00FC76C9"/>
    <w:rsid w:val="00FC790C"/>
    <w:rsid w:val="00FC7A8C"/>
    <w:rsid w:val="00FC7E92"/>
    <w:rsid w:val="00FC7FBB"/>
    <w:rsid w:val="00FC7FD2"/>
    <w:rsid w:val="00FD0489"/>
    <w:rsid w:val="00FD06E8"/>
    <w:rsid w:val="00FD092D"/>
    <w:rsid w:val="00FD09E5"/>
    <w:rsid w:val="00FD0F98"/>
    <w:rsid w:val="00FD0FB7"/>
    <w:rsid w:val="00FD109F"/>
    <w:rsid w:val="00FD10E6"/>
    <w:rsid w:val="00FD135D"/>
    <w:rsid w:val="00FD15BB"/>
    <w:rsid w:val="00FD17F4"/>
    <w:rsid w:val="00FD1915"/>
    <w:rsid w:val="00FD191C"/>
    <w:rsid w:val="00FD1A0B"/>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41A"/>
    <w:rsid w:val="00FD4F27"/>
    <w:rsid w:val="00FD514A"/>
    <w:rsid w:val="00FD51A7"/>
    <w:rsid w:val="00FD51C9"/>
    <w:rsid w:val="00FD5244"/>
    <w:rsid w:val="00FD560C"/>
    <w:rsid w:val="00FD570B"/>
    <w:rsid w:val="00FD57D5"/>
    <w:rsid w:val="00FD584E"/>
    <w:rsid w:val="00FD587A"/>
    <w:rsid w:val="00FD63B6"/>
    <w:rsid w:val="00FD684D"/>
    <w:rsid w:val="00FD6A36"/>
    <w:rsid w:val="00FD740B"/>
    <w:rsid w:val="00FD745B"/>
    <w:rsid w:val="00FD750C"/>
    <w:rsid w:val="00FD75AF"/>
    <w:rsid w:val="00FD76EA"/>
    <w:rsid w:val="00FD7B86"/>
    <w:rsid w:val="00FE00FB"/>
    <w:rsid w:val="00FE030D"/>
    <w:rsid w:val="00FE0562"/>
    <w:rsid w:val="00FE06A8"/>
    <w:rsid w:val="00FE08CA"/>
    <w:rsid w:val="00FE10BB"/>
    <w:rsid w:val="00FE12E5"/>
    <w:rsid w:val="00FE1386"/>
    <w:rsid w:val="00FE16C9"/>
    <w:rsid w:val="00FE17B2"/>
    <w:rsid w:val="00FE1B36"/>
    <w:rsid w:val="00FE1E32"/>
    <w:rsid w:val="00FE1F41"/>
    <w:rsid w:val="00FE22D2"/>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F8"/>
    <w:rsid w:val="00FE5517"/>
    <w:rsid w:val="00FE5576"/>
    <w:rsid w:val="00FE557C"/>
    <w:rsid w:val="00FE578A"/>
    <w:rsid w:val="00FE5B49"/>
    <w:rsid w:val="00FE5DE8"/>
    <w:rsid w:val="00FE5F2D"/>
    <w:rsid w:val="00FE6BD1"/>
    <w:rsid w:val="00FE6D4C"/>
    <w:rsid w:val="00FE7AAA"/>
    <w:rsid w:val="00FE7AC2"/>
    <w:rsid w:val="00FE7DF1"/>
    <w:rsid w:val="00FE7ECF"/>
    <w:rsid w:val="00FF0633"/>
    <w:rsid w:val="00FF064E"/>
    <w:rsid w:val="00FF0748"/>
    <w:rsid w:val="00FF0DD3"/>
    <w:rsid w:val="00FF0DD7"/>
    <w:rsid w:val="00FF0DE7"/>
    <w:rsid w:val="00FF0FFD"/>
    <w:rsid w:val="00FF10AA"/>
    <w:rsid w:val="00FF1639"/>
    <w:rsid w:val="00FF1CD5"/>
    <w:rsid w:val="00FF1E9A"/>
    <w:rsid w:val="00FF2846"/>
    <w:rsid w:val="00FF28B3"/>
    <w:rsid w:val="00FF29C6"/>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5DDC"/>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49"/>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9978410">
      <w:bodyDiv w:val="1"/>
      <w:marLeft w:val="0"/>
      <w:marRight w:val="0"/>
      <w:marTop w:val="0"/>
      <w:marBottom w:val="0"/>
      <w:divBdr>
        <w:top w:val="none" w:sz="0" w:space="0" w:color="auto"/>
        <w:left w:val="none" w:sz="0" w:space="0" w:color="auto"/>
        <w:bottom w:val="none" w:sz="0" w:space="0" w:color="auto"/>
        <w:right w:val="none" w:sz="0" w:space="0" w:color="auto"/>
      </w:divBdr>
      <w:divsChild>
        <w:div w:id="1501773884">
          <w:marLeft w:val="533"/>
          <w:marRight w:val="0"/>
          <w:marTop w:val="134"/>
          <w:marBottom w:val="0"/>
          <w:divBdr>
            <w:top w:val="none" w:sz="0" w:space="0" w:color="auto"/>
            <w:left w:val="none" w:sz="0" w:space="0" w:color="auto"/>
            <w:bottom w:val="none" w:sz="0" w:space="0" w:color="auto"/>
            <w:right w:val="none" w:sz="0" w:space="0" w:color="auto"/>
          </w:divBdr>
        </w:div>
        <w:div w:id="1533879008">
          <w:marLeft w:val="1166"/>
          <w:marRight w:val="0"/>
          <w:marTop w:val="115"/>
          <w:marBottom w:val="0"/>
          <w:divBdr>
            <w:top w:val="none" w:sz="0" w:space="0" w:color="auto"/>
            <w:left w:val="none" w:sz="0" w:space="0" w:color="auto"/>
            <w:bottom w:val="none" w:sz="0" w:space="0" w:color="auto"/>
            <w:right w:val="none" w:sz="0" w:space="0" w:color="auto"/>
          </w:divBdr>
        </w:div>
        <w:div w:id="1250045728">
          <w:marLeft w:val="1166"/>
          <w:marRight w:val="0"/>
          <w:marTop w:val="115"/>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54168486">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7516504">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0661145">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3427270">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95932368">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8C02E004-EDF9-4E60-A3D1-18B0730C0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1289</Words>
  <Characters>5863</Characters>
  <Application>Microsoft Office Word</Application>
  <DocSecurity>0</DocSecurity>
  <Lines>48</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2023-09-27T16:05:00Z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